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3D84" w14:textId="77777777" w:rsidR="00B01DF5" w:rsidRPr="00CE072E" w:rsidRDefault="00CE072E" w:rsidP="00CE072E">
      <w:pPr>
        <w:pStyle w:val="ListParagraph"/>
        <w:numPr>
          <w:ilvl w:val="0"/>
          <w:numId w:val="1"/>
        </w:numPr>
        <w:rPr>
          <w:b/>
        </w:rPr>
      </w:pPr>
      <w:r w:rsidRPr="00CE072E">
        <w:rPr>
          <w:b/>
        </w:rPr>
        <w:t>INTRODUCTION</w:t>
      </w:r>
    </w:p>
    <w:p w14:paraId="2FFBB4FD" w14:textId="7396FDEC" w:rsidR="00CE072E" w:rsidRDefault="00CE072E" w:rsidP="00CE072E">
      <w:pPr>
        <w:ind w:left="360"/>
      </w:pPr>
      <w:r>
        <w:t xml:space="preserve">The purpose of this request for proposals is to have a pre-selected vendor that can be called upon to repair damage to single mode fiber-optic self-provisioned cable located between </w:t>
      </w:r>
      <w:r w:rsidR="006C2C26">
        <w:t xml:space="preserve">El Dorado District Office and El Dorado Special Education Department. </w:t>
      </w:r>
    </w:p>
    <w:p w14:paraId="665B250D" w14:textId="77777777" w:rsidR="00CE072E" w:rsidRDefault="00CE072E" w:rsidP="00CE072E">
      <w:pPr>
        <w:ind w:left="360"/>
      </w:pPr>
    </w:p>
    <w:p w14:paraId="51A94714" w14:textId="6F61E740" w:rsidR="00CE072E" w:rsidRDefault="00CE072E" w:rsidP="00CE072E">
      <w:pPr>
        <w:ind w:left="360"/>
      </w:pPr>
      <w:r>
        <w:t xml:space="preserve">El Dorado School District is scheduled to install fiber between the two locations with </w:t>
      </w:r>
      <w:r w:rsidR="006C2C26">
        <w:t>12</w:t>
      </w:r>
      <w:r>
        <w:t xml:space="preserve">-strands of fiber. All single-mode fiber-optic cable is installed in 1.25 inch SDR 11 buried conduit. All conduit is buried at least 5 feet below ground with manholes strategically placed throughout. </w:t>
      </w:r>
    </w:p>
    <w:p w14:paraId="66189E8F" w14:textId="77777777" w:rsidR="00CE072E" w:rsidRPr="00CE072E" w:rsidRDefault="00CE072E" w:rsidP="00CE072E">
      <w:pPr>
        <w:pStyle w:val="ListParagraph"/>
        <w:numPr>
          <w:ilvl w:val="0"/>
          <w:numId w:val="1"/>
        </w:numPr>
        <w:rPr>
          <w:b/>
        </w:rPr>
      </w:pPr>
      <w:r w:rsidRPr="00CE072E">
        <w:rPr>
          <w:b/>
        </w:rPr>
        <w:t>TERMS &amp; CONDITIONS OF REQUEST FOR PROPOSAL (“RFP)</w:t>
      </w:r>
    </w:p>
    <w:p w14:paraId="5987BB0D" w14:textId="77777777" w:rsidR="00CE072E" w:rsidRDefault="00CE072E" w:rsidP="00CE072E">
      <w:pPr>
        <w:pStyle w:val="ListParagraph"/>
      </w:pPr>
    </w:p>
    <w:p w14:paraId="471FB92A" w14:textId="77777777" w:rsidR="00CE072E" w:rsidRPr="00CE072E" w:rsidRDefault="00CE072E" w:rsidP="00CE072E">
      <w:pPr>
        <w:pStyle w:val="ListParagraph"/>
        <w:numPr>
          <w:ilvl w:val="1"/>
          <w:numId w:val="1"/>
        </w:numPr>
        <w:rPr>
          <w:b/>
        </w:rPr>
      </w:pPr>
      <w:r w:rsidRPr="00CE072E">
        <w:rPr>
          <w:b/>
        </w:rPr>
        <w:t>District’s Expectations from Vendors</w:t>
      </w:r>
    </w:p>
    <w:p w14:paraId="270F5920" w14:textId="77777777" w:rsidR="00CE072E" w:rsidRDefault="00CE072E" w:rsidP="00CE072E">
      <w:pPr>
        <w:ind w:left="360"/>
      </w:pPr>
      <w:r>
        <w:t>The district will require that any vendor meet the following minimum expectations:</w:t>
      </w:r>
    </w:p>
    <w:p w14:paraId="12DAE470" w14:textId="77777777" w:rsidR="00CE072E" w:rsidRDefault="00CE072E" w:rsidP="00CE072E">
      <w:pPr>
        <w:ind w:left="360"/>
      </w:pPr>
      <w:r>
        <w:t xml:space="preserve">2.0.1. Vendors must return phone calls from district staff within 24 hours maximum of receiving the call. This does not necessarily mean that vendor must have the requested information. Not returning phone calls within this minimum time frame will serve as grounds for the district to drop vendor from the approved list and select another vendor. </w:t>
      </w:r>
    </w:p>
    <w:p w14:paraId="727A5EEC" w14:textId="77777777" w:rsidR="00CE072E" w:rsidRDefault="00CE072E" w:rsidP="00CE072E">
      <w:pPr>
        <w:ind w:left="360"/>
      </w:pPr>
      <w:r>
        <w:t xml:space="preserve">2.0.2. The district will assume that any price offered will remain firm for acceptance by the District, for a minimum of 90 business days form the due date of this request for proposal based on the quantities listed in the estimated purchases section of this document. The district will also assume that the awarded vendor will process district orders upon receipt without any increase in price to the district. </w:t>
      </w:r>
    </w:p>
    <w:p w14:paraId="5B987373" w14:textId="77777777" w:rsidR="00CE072E" w:rsidRDefault="00CE072E" w:rsidP="00CE072E">
      <w:pPr>
        <w:ind w:left="360"/>
      </w:pPr>
      <w:r>
        <w:t xml:space="preserve">2.0.3. The district will require that vendors pass along any price cuts to the district immediately and that the vendor work continuously to enhance services, products, and pricing. </w:t>
      </w:r>
    </w:p>
    <w:p w14:paraId="0291FC64" w14:textId="77777777" w:rsidR="00CE072E" w:rsidRPr="00CE072E" w:rsidRDefault="00CE072E" w:rsidP="00CE072E">
      <w:pPr>
        <w:ind w:left="360"/>
        <w:rPr>
          <w:b/>
        </w:rPr>
      </w:pPr>
      <w:r w:rsidRPr="00CE072E">
        <w:rPr>
          <w:b/>
        </w:rPr>
        <w:t>2.1 Costs Associated with Preparations of the Vendor’s Response</w:t>
      </w:r>
    </w:p>
    <w:p w14:paraId="358C343D" w14:textId="77777777" w:rsidR="00CE072E" w:rsidRDefault="00CE072E" w:rsidP="00CE072E">
      <w:pPr>
        <w:ind w:left="360"/>
      </w:pPr>
      <w:r>
        <w:t xml:space="preserve">The district will not be liable for any cost incurred by the respondents in preparing responses to this RFP or negotiations associated with award of a contract. </w:t>
      </w:r>
    </w:p>
    <w:p w14:paraId="5EBCCC92" w14:textId="77777777" w:rsidR="00CE072E" w:rsidRPr="00CE072E" w:rsidRDefault="00CE072E" w:rsidP="00CE072E">
      <w:pPr>
        <w:pStyle w:val="ListParagraph"/>
        <w:numPr>
          <w:ilvl w:val="1"/>
          <w:numId w:val="1"/>
        </w:numPr>
        <w:rPr>
          <w:b/>
        </w:rPr>
      </w:pPr>
      <w:r w:rsidRPr="00CE072E">
        <w:rPr>
          <w:b/>
        </w:rPr>
        <w:t xml:space="preserve">Proposal Acceptance Period </w:t>
      </w:r>
    </w:p>
    <w:p w14:paraId="0C00E7AA" w14:textId="77777777" w:rsidR="00CE072E" w:rsidRDefault="00CE072E" w:rsidP="00CE072E">
      <w:pPr>
        <w:ind w:left="360"/>
      </w:pPr>
      <w:r>
        <w:t xml:space="preserve">Prices quoted in the vendor’s response for all labor and materials will remain in effect for a period of at least ninety (90) business days from the issuance date of the vendor’s response. </w:t>
      </w:r>
    </w:p>
    <w:p w14:paraId="19C42A72" w14:textId="77777777" w:rsidR="00D921B4" w:rsidRPr="00D921B4" w:rsidRDefault="00D921B4" w:rsidP="00D921B4">
      <w:pPr>
        <w:pStyle w:val="ListParagraph"/>
        <w:numPr>
          <w:ilvl w:val="1"/>
          <w:numId w:val="1"/>
        </w:numPr>
        <w:rPr>
          <w:b/>
        </w:rPr>
      </w:pPr>
      <w:r w:rsidRPr="00D921B4">
        <w:rPr>
          <w:b/>
        </w:rPr>
        <w:t>Warranties</w:t>
      </w:r>
    </w:p>
    <w:p w14:paraId="159D080C" w14:textId="77777777" w:rsidR="00D921B4" w:rsidRDefault="00D921B4" w:rsidP="00D921B4">
      <w:pPr>
        <w:ind w:left="360"/>
      </w:pPr>
      <w:r>
        <w:t xml:space="preserve">Materials and workmanship hereinafter specified and furnished shall be fully guaranteed by the vendor for a minimum of two years. </w:t>
      </w:r>
    </w:p>
    <w:p w14:paraId="444A636A" w14:textId="77777777" w:rsidR="00D921B4" w:rsidRDefault="00D921B4" w:rsidP="00D921B4">
      <w:pPr>
        <w:ind w:left="360"/>
      </w:pPr>
      <w:r>
        <w:t xml:space="preserve">If the vendor procures equipment or materials under the Contract, the vendor shall obtain for the benefit of the District equipment and materials warranties against defects in materials and workmanship to the extent such warranties are reasonably obtainable. </w:t>
      </w:r>
    </w:p>
    <w:p w14:paraId="74D4B60B" w14:textId="77777777" w:rsidR="00D921B4" w:rsidRDefault="00D921B4" w:rsidP="00D921B4">
      <w:pPr>
        <w:ind w:left="360"/>
      </w:pPr>
      <w:r>
        <w:lastRenderedPageBreak/>
        <w:t xml:space="preserve">The vendor shall pass along to the District any additional warranties offered by the manufacturers, at no additional costs to the District. </w:t>
      </w:r>
    </w:p>
    <w:p w14:paraId="1F58AA5A" w14:textId="77777777" w:rsidR="00D921B4" w:rsidRDefault="00D921B4" w:rsidP="00D921B4">
      <w:pPr>
        <w:ind w:left="360"/>
      </w:pPr>
      <w:r>
        <w:t xml:space="preserve">This warranty shall in no manner cover equipment that has been damaged or rendered unserviceable due to negligence, misuse, acts of vandalism, or tampering by the District or anyone other than employees or agents of the vendor. The vendor’s obligation under its warranty is limited to the cost of repair of the warranted item or replacement thereof, at the vendor’s option. Insurance covering said equipment form damage or loss is to be borne by the vendor until full acceptance of equipment and services. </w:t>
      </w:r>
    </w:p>
    <w:p w14:paraId="278BF6F8" w14:textId="77777777" w:rsidR="00D921B4" w:rsidRPr="00D921B4" w:rsidRDefault="00D921B4" w:rsidP="00D921B4">
      <w:pPr>
        <w:ind w:left="360"/>
        <w:rPr>
          <w:b/>
        </w:rPr>
      </w:pPr>
      <w:r w:rsidRPr="00D921B4">
        <w:rPr>
          <w:b/>
        </w:rPr>
        <w:t>2.3 Price Quotations</w:t>
      </w:r>
    </w:p>
    <w:p w14:paraId="3F8E4B61" w14:textId="364B3D8F" w:rsidR="00D921B4" w:rsidRDefault="00D921B4" w:rsidP="00D921B4">
      <w:pPr>
        <w:ind w:left="360"/>
      </w:pPr>
      <w:r>
        <w:t xml:space="preserve">Price quotations are to include the furnishing of all materials, equipment, maintenance and training manuals, tools, and the provision of all labor and services necessary or proper for the completion of the work except as may be otherwise expressly provided in the Contract Documents. The District will not be liable for any costs beyond those proposed herein and awarded. Time and </w:t>
      </w:r>
      <w:r w:rsidR="00461E28">
        <w:t>materials quotes</w:t>
      </w:r>
      <w:r>
        <w:t xml:space="preserve"> will be unacceptable.</w:t>
      </w:r>
    </w:p>
    <w:p w14:paraId="50EEA66C" w14:textId="77777777" w:rsidR="00D921B4" w:rsidRPr="00D921B4" w:rsidRDefault="00D921B4" w:rsidP="00D921B4">
      <w:pPr>
        <w:pStyle w:val="ListParagraph"/>
        <w:numPr>
          <w:ilvl w:val="1"/>
          <w:numId w:val="1"/>
        </w:numPr>
        <w:rPr>
          <w:b/>
        </w:rPr>
      </w:pPr>
      <w:r w:rsidRPr="00D921B4">
        <w:rPr>
          <w:b/>
        </w:rPr>
        <w:t xml:space="preserve">Price Stability </w:t>
      </w:r>
    </w:p>
    <w:p w14:paraId="6E73636F" w14:textId="77777777" w:rsidR="00D921B4" w:rsidRDefault="00D921B4" w:rsidP="00D921B4">
      <w:pPr>
        <w:ind w:left="360"/>
      </w:pPr>
      <w:r>
        <w:t xml:space="preserve">Contract prices and discounts shall be fixed at the time of contract approval by the district and the vendor. </w:t>
      </w:r>
      <w:r w:rsidR="00342478">
        <w:t xml:space="preserve">In the event of price changes, replacement equipment shall be purchases at the lower of contract or then current market price. In no case shall a price higher than the contract price be paid for equipment proposed. </w:t>
      </w:r>
    </w:p>
    <w:p w14:paraId="5BBA903C" w14:textId="77777777" w:rsidR="00342478" w:rsidRDefault="00342478" w:rsidP="00D921B4">
      <w:pPr>
        <w:ind w:left="360"/>
      </w:pPr>
      <w:r>
        <w:t xml:space="preserve">In the event that the district desires to purchase additional parts contained in the contract, future purchases will be determined using the vendor-specified discount rate in the proposal form the manufacturer’s suggested retail price as of the date of the order. IN no case shall the price exceed the favored Vendor’s prices. </w:t>
      </w:r>
    </w:p>
    <w:p w14:paraId="1F3C31D4" w14:textId="77777777" w:rsidR="00342478" w:rsidRPr="00342478" w:rsidRDefault="00342478" w:rsidP="00342478">
      <w:pPr>
        <w:pStyle w:val="ListParagraph"/>
        <w:numPr>
          <w:ilvl w:val="1"/>
          <w:numId w:val="1"/>
        </w:numPr>
        <w:rPr>
          <w:b/>
        </w:rPr>
      </w:pPr>
      <w:r w:rsidRPr="00342478">
        <w:rPr>
          <w:b/>
        </w:rPr>
        <w:t xml:space="preserve">Variation in Quantities and Configurations </w:t>
      </w:r>
    </w:p>
    <w:p w14:paraId="6350584C" w14:textId="77777777" w:rsidR="00342478" w:rsidRDefault="00342478" w:rsidP="00342478">
      <w:pPr>
        <w:ind w:left="360"/>
      </w:pPr>
      <w:r>
        <w:t xml:space="preserve">Equipment and capacity requirements are the best estimates currently available. The District reserves the right to modify quantity and configuration requirements. The vendor agrees to sell the District the revised quantity of items at the unit price (or lower) as stated in the RFP regardless of quantity changes. </w:t>
      </w:r>
    </w:p>
    <w:p w14:paraId="1C5843FD" w14:textId="77777777" w:rsidR="00342478" w:rsidRPr="00342478" w:rsidRDefault="00342478" w:rsidP="00342478">
      <w:pPr>
        <w:pStyle w:val="ListParagraph"/>
        <w:numPr>
          <w:ilvl w:val="1"/>
          <w:numId w:val="1"/>
        </w:numPr>
        <w:rPr>
          <w:b/>
        </w:rPr>
      </w:pPr>
      <w:r w:rsidRPr="00342478">
        <w:rPr>
          <w:b/>
        </w:rPr>
        <w:t xml:space="preserve">Cancellation </w:t>
      </w:r>
    </w:p>
    <w:p w14:paraId="0134F55D" w14:textId="77777777" w:rsidR="00342478" w:rsidRPr="00342478" w:rsidRDefault="00342478" w:rsidP="00342478">
      <w:pPr>
        <w:ind w:left="360"/>
      </w:pPr>
      <w:r>
        <w:t xml:space="preserve">In the event provisions of this RFP are violated by the vendor, the district may give written notice to the vendor statin the deficiencies and unless deficiencies are corrected within five (5) district working days, recommendations will be made to the district for immediate cancellation. The district reserves the right to terminate immediately any contract resulting from this RFP for failure to correct deficiencies. </w:t>
      </w:r>
    </w:p>
    <w:p w14:paraId="67B5A9F4" w14:textId="77777777" w:rsidR="00342478" w:rsidRPr="00342478" w:rsidRDefault="00342478" w:rsidP="00342478">
      <w:pPr>
        <w:ind w:left="360"/>
        <w:rPr>
          <w:b/>
        </w:rPr>
      </w:pPr>
      <w:r w:rsidRPr="00342478">
        <w:rPr>
          <w:b/>
        </w:rPr>
        <w:t xml:space="preserve">2.6 Liability and Insurance </w:t>
      </w:r>
    </w:p>
    <w:p w14:paraId="3F45E62F" w14:textId="77777777" w:rsidR="00342478" w:rsidRDefault="00342478" w:rsidP="00342478">
      <w:pPr>
        <w:ind w:left="360"/>
      </w:pPr>
      <w:r>
        <w:t xml:space="preserve">The vendor shall assume the full duty, obligation, and expense of obtaining and maintaining necessary insurance. </w:t>
      </w:r>
    </w:p>
    <w:p w14:paraId="779C77A1" w14:textId="77777777" w:rsidR="00F21843" w:rsidRPr="00F21843" w:rsidRDefault="00F21843" w:rsidP="00342478">
      <w:pPr>
        <w:ind w:left="360"/>
        <w:rPr>
          <w:b/>
        </w:rPr>
      </w:pPr>
      <w:r>
        <w:rPr>
          <w:b/>
        </w:rPr>
        <w:lastRenderedPageBreak/>
        <w:t>3.0</w:t>
      </w:r>
      <w:r w:rsidRPr="00F21843">
        <w:rPr>
          <w:b/>
        </w:rPr>
        <w:t xml:space="preserve"> Specifications </w:t>
      </w:r>
    </w:p>
    <w:p w14:paraId="48A66488" w14:textId="77777777" w:rsidR="00342478" w:rsidRDefault="00F21843" w:rsidP="00342478">
      <w:pPr>
        <w:ind w:left="360"/>
      </w:pPr>
      <w:r>
        <w:t xml:space="preserve">3.1 Vendor must have access to equipment and personnel such that repairs can be started not later than 24 hours after notification by El Dorado School District, except in the case of notification the day before a weekend or federal holiday. In the case of latter, repairs must start on the first business day following the weekend or holiday. </w:t>
      </w:r>
    </w:p>
    <w:p w14:paraId="326B97CA" w14:textId="77777777" w:rsidR="00F21843" w:rsidRDefault="00F21843" w:rsidP="00342478">
      <w:pPr>
        <w:ind w:left="360"/>
      </w:pPr>
      <w:r>
        <w:t xml:space="preserve">3.2 Existing single-mode fiber is installed; any new cable shall be compatible with what is currently installed. </w:t>
      </w:r>
    </w:p>
    <w:p w14:paraId="64AAE6D0" w14:textId="77777777" w:rsidR="00F21843" w:rsidRDefault="00F21843" w:rsidP="00342478">
      <w:pPr>
        <w:ind w:left="360"/>
      </w:pPr>
      <w:r>
        <w:t xml:space="preserve">3.3 In addition to fiber-optic cable repair/replacement, the locate member, installed with each fiber-optic cable shall be repaired as deemed appropriate by the vendor and El Dorado School District. </w:t>
      </w:r>
    </w:p>
    <w:p w14:paraId="0B65AFE1" w14:textId="77777777" w:rsidR="00F21843" w:rsidRDefault="00F21843" w:rsidP="00342478">
      <w:pPr>
        <w:ind w:left="360"/>
      </w:pPr>
      <w:r>
        <w:t xml:space="preserve">3.4 Repairs to conduit shall be with similar material </w:t>
      </w:r>
    </w:p>
    <w:p w14:paraId="5718F6F2" w14:textId="77777777" w:rsidR="00F21843" w:rsidRDefault="00F21843" w:rsidP="00342478">
      <w:pPr>
        <w:ind w:left="360"/>
      </w:pPr>
      <w:r>
        <w:t xml:space="preserve">3.5 All repairs to existing fiber-optic cable shall be made via fusion splicing and any splicing must be contained within water-proof and properly scaled splice canisters so as to preclude water intrusion if immersed. </w:t>
      </w:r>
    </w:p>
    <w:p w14:paraId="73C68232" w14:textId="77777777" w:rsidR="00F21843" w:rsidRDefault="00F21843" w:rsidP="00342478">
      <w:pPr>
        <w:ind w:left="360"/>
      </w:pPr>
      <w:r>
        <w:t xml:space="preserve">3.6 All fiber must pass performance testing using ORDR equipment prior to acceptance by El Dorado School District. All fiber stands must be tested end-to-end after installation. Vendor will provide OTDR test results for all fiber optic cable post-installation. </w:t>
      </w:r>
    </w:p>
    <w:p w14:paraId="217DA1AA" w14:textId="77777777" w:rsidR="00F21843" w:rsidRDefault="00F21843" w:rsidP="00342478">
      <w:pPr>
        <w:ind w:left="360"/>
      </w:pPr>
      <w:r>
        <w:t xml:space="preserve">3.7 Vendors shall invoice for actual material used. If a </w:t>
      </w:r>
      <w:proofErr w:type="gramStart"/>
      <w:r>
        <w:t>2000 foot</w:t>
      </w:r>
      <w:proofErr w:type="gramEnd"/>
      <w:r>
        <w:t xml:space="preserve"> spool of fiber is ordered and only 1947 feet are used in the repair, the remaining 53 feet should either be absorbed by the vendor or billed at the vendor’s cost. If billing at cost for reasonable materials not used, vendor will be asked to provide a copy of their material invoice and material becomes the property of the El Dorado School District. </w:t>
      </w:r>
    </w:p>
    <w:p w14:paraId="6BAFC701" w14:textId="77777777" w:rsidR="00F21843" w:rsidRDefault="00F21843" w:rsidP="00342478">
      <w:pPr>
        <w:ind w:left="360"/>
      </w:pPr>
      <w:r>
        <w:t>3.8 When completed, the work areas shall be returned to their original condition, to include, but not limited to leveling dirt and removal of excess dirt and replanting of grass o</w:t>
      </w:r>
      <w:r w:rsidR="005A0880">
        <w:t>ver open trench work and around manholes as necessary. Any concrete or asphalt broken or removed during construction/installation must be repaired/replaced as necessary.</w:t>
      </w:r>
    </w:p>
    <w:p w14:paraId="51725FCF" w14:textId="77777777" w:rsidR="005A0880" w:rsidRDefault="005A0880" w:rsidP="00342478">
      <w:pPr>
        <w:ind w:left="360"/>
      </w:pPr>
      <w:r>
        <w:t xml:space="preserve">3.9 While costs for items on the following table shall remain firm for the duration of the contract period, the vendor may address other costs associated with each unique event in their estimate of repairs, deliverable within two hours of arrival on-site. </w:t>
      </w:r>
    </w:p>
    <w:p w14:paraId="2BD25826" w14:textId="77777777" w:rsidR="005A0880" w:rsidRDefault="005A0880" w:rsidP="00342478">
      <w:pPr>
        <w:ind w:left="360"/>
      </w:pPr>
    </w:p>
    <w:p w14:paraId="3F8C7C60" w14:textId="77777777" w:rsidR="005A0880" w:rsidRDefault="005A0880" w:rsidP="00342478">
      <w:pPr>
        <w:ind w:left="360"/>
      </w:pPr>
    </w:p>
    <w:p w14:paraId="0B8C4F29" w14:textId="77777777" w:rsidR="005A0880" w:rsidRDefault="005A0880" w:rsidP="00342478">
      <w:pPr>
        <w:ind w:left="360"/>
      </w:pPr>
    </w:p>
    <w:p w14:paraId="20C59B08" w14:textId="77777777" w:rsidR="005A0880" w:rsidRDefault="005A0880" w:rsidP="00342478">
      <w:pPr>
        <w:ind w:left="360"/>
      </w:pPr>
    </w:p>
    <w:p w14:paraId="57D95227" w14:textId="77777777" w:rsidR="005A0880" w:rsidRDefault="005A0880" w:rsidP="00342478">
      <w:pPr>
        <w:ind w:left="360"/>
      </w:pPr>
    </w:p>
    <w:p w14:paraId="4731909D" w14:textId="77777777" w:rsidR="00342478" w:rsidRDefault="00342478" w:rsidP="00342478">
      <w:r>
        <w:t xml:space="preserve"> </w:t>
      </w:r>
    </w:p>
    <w:p w14:paraId="5385A6D5" w14:textId="77777777" w:rsidR="00D921B4" w:rsidRDefault="00D921B4" w:rsidP="00D921B4">
      <w:pPr>
        <w:ind w:left="360"/>
      </w:pPr>
    </w:p>
    <w:p w14:paraId="495E2460" w14:textId="77777777" w:rsidR="00D921B4" w:rsidRPr="005A0880" w:rsidRDefault="005A0880" w:rsidP="005A0880">
      <w:pPr>
        <w:ind w:left="360"/>
        <w:jc w:val="center"/>
        <w:rPr>
          <w:b/>
        </w:rPr>
      </w:pPr>
      <w:r w:rsidRPr="005A0880">
        <w:rPr>
          <w:b/>
        </w:rPr>
        <w:lastRenderedPageBreak/>
        <w:t>Single-mode Fiber-Optic Cable Repair</w:t>
      </w:r>
    </w:p>
    <w:p w14:paraId="3BA65F67" w14:textId="77777777" w:rsidR="005A0880" w:rsidRDefault="005A0880" w:rsidP="005A0880">
      <w:pPr>
        <w:ind w:left="360"/>
        <w:jc w:val="center"/>
        <w:rPr>
          <w:b/>
        </w:rPr>
      </w:pPr>
      <w:r w:rsidRPr="005A0880">
        <w:rPr>
          <w:b/>
        </w:rPr>
        <w:t>Company_____________________________________________</w:t>
      </w:r>
    </w:p>
    <w:tbl>
      <w:tblPr>
        <w:tblStyle w:val="TableGrid"/>
        <w:tblW w:w="0" w:type="auto"/>
        <w:tblInd w:w="360" w:type="dxa"/>
        <w:tblLook w:val="04A0" w:firstRow="1" w:lastRow="0" w:firstColumn="1" w:lastColumn="0" w:noHBand="0" w:noVBand="1"/>
      </w:tblPr>
      <w:tblGrid>
        <w:gridCol w:w="684"/>
        <w:gridCol w:w="6151"/>
        <w:gridCol w:w="2155"/>
      </w:tblGrid>
      <w:tr w:rsidR="005A0880" w14:paraId="6B1D994B" w14:textId="77777777" w:rsidTr="005A0880">
        <w:tc>
          <w:tcPr>
            <w:tcW w:w="684" w:type="dxa"/>
          </w:tcPr>
          <w:p w14:paraId="78A6B4CD" w14:textId="77777777" w:rsidR="005A0880" w:rsidRDefault="005A0880" w:rsidP="005A0880">
            <w:pPr>
              <w:jc w:val="center"/>
              <w:rPr>
                <w:b/>
              </w:rPr>
            </w:pPr>
            <w:r>
              <w:rPr>
                <w:b/>
              </w:rPr>
              <w:t>ITEM</w:t>
            </w:r>
          </w:p>
        </w:tc>
        <w:tc>
          <w:tcPr>
            <w:tcW w:w="6151" w:type="dxa"/>
          </w:tcPr>
          <w:p w14:paraId="2E731A21" w14:textId="77777777" w:rsidR="005A0880" w:rsidRDefault="005A0880" w:rsidP="005A0880">
            <w:pPr>
              <w:jc w:val="center"/>
              <w:rPr>
                <w:b/>
              </w:rPr>
            </w:pPr>
            <w:r>
              <w:rPr>
                <w:b/>
              </w:rPr>
              <w:t>DESCRIPTION</w:t>
            </w:r>
          </w:p>
        </w:tc>
        <w:tc>
          <w:tcPr>
            <w:tcW w:w="2155" w:type="dxa"/>
          </w:tcPr>
          <w:p w14:paraId="10BE2EFF" w14:textId="77777777" w:rsidR="005A0880" w:rsidRDefault="005A0880" w:rsidP="005A0880">
            <w:pPr>
              <w:jc w:val="center"/>
              <w:rPr>
                <w:b/>
              </w:rPr>
            </w:pPr>
            <w:r>
              <w:rPr>
                <w:b/>
              </w:rPr>
              <w:t>UNIT COST</w:t>
            </w:r>
          </w:p>
        </w:tc>
      </w:tr>
      <w:tr w:rsidR="005A0880" w14:paraId="5C298CAF" w14:textId="77777777" w:rsidTr="005A0880">
        <w:tc>
          <w:tcPr>
            <w:tcW w:w="684" w:type="dxa"/>
          </w:tcPr>
          <w:p w14:paraId="698EB5F9" w14:textId="77777777" w:rsidR="005A0880" w:rsidRPr="00EC3C22" w:rsidRDefault="005A0880" w:rsidP="005A0880">
            <w:r w:rsidRPr="00EC3C22">
              <w:t>1</w:t>
            </w:r>
          </w:p>
        </w:tc>
        <w:tc>
          <w:tcPr>
            <w:tcW w:w="6151" w:type="dxa"/>
          </w:tcPr>
          <w:p w14:paraId="22E808AC" w14:textId="77777777" w:rsidR="005A0880" w:rsidRPr="00EC3C22" w:rsidRDefault="005A0880" w:rsidP="005A0880">
            <w:r w:rsidRPr="00EC3C22">
              <w:t xml:space="preserve">6-strand (SM) fiber-optic cable with installation (per foot) </w:t>
            </w:r>
          </w:p>
        </w:tc>
        <w:tc>
          <w:tcPr>
            <w:tcW w:w="2155" w:type="dxa"/>
          </w:tcPr>
          <w:p w14:paraId="3AA16196" w14:textId="77777777" w:rsidR="005A0880" w:rsidRPr="00EC3C22" w:rsidRDefault="005A0880" w:rsidP="005A0880">
            <w:pPr>
              <w:jc w:val="center"/>
              <w:rPr>
                <w:b/>
              </w:rPr>
            </w:pPr>
          </w:p>
        </w:tc>
      </w:tr>
      <w:tr w:rsidR="005A0880" w14:paraId="49E8FF37" w14:textId="77777777" w:rsidTr="005A0880">
        <w:tc>
          <w:tcPr>
            <w:tcW w:w="684" w:type="dxa"/>
          </w:tcPr>
          <w:p w14:paraId="41070392" w14:textId="77777777" w:rsidR="005A0880" w:rsidRPr="00EC3C22" w:rsidRDefault="005A0880" w:rsidP="005A0880">
            <w:r w:rsidRPr="00EC3C22">
              <w:t>2</w:t>
            </w:r>
          </w:p>
        </w:tc>
        <w:tc>
          <w:tcPr>
            <w:tcW w:w="6151" w:type="dxa"/>
          </w:tcPr>
          <w:p w14:paraId="4520C464" w14:textId="77777777" w:rsidR="005A0880" w:rsidRPr="00EC3C22" w:rsidRDefault="005A0880" w:rsidP="005A0880">
            <w:r w:rsidRPr="00EC3C22">
              <w:t>12-strand SM fiber-optic cable with installation (per foot)</w:t>
            </w:r>
          </w:p>
        </w:tc>
        <w:tc>
          <w:tcPr>
            <w:tcW w:w="2155" w:type="dxa"/>
          </w:tcPr>
          <w:p w14:paraId="151B0DB1" w14:textId="77777777" w:rsidR="005A0880" w:rsidRPr="00EC3C22" w:rsidRDefault="005A0880" w:rsidP="005A0880"/>
        </w:tc>
      </w:tr>
      <w:tr w:rsidR="005A0880" w14:paraId="61DC3B6A" w14:textId="77777777" w:rsidTr="005A0880">
        <w:tc>
          <w:tcPr>
            <w:tcW w:w="684" w:type="dxa"/>
          </w:tcPr>
          <w:p w14:paraId="0A93B880" w14:textId="77777777" w:rsidR="005A0880" w:rsidRPr="00EC3C22" w:rsidRDefault="005A0880" w:rsidP="005A0880">
            <w:r w:rsidRPr="00EC3C22">
              <w:t>3</w:t>
            </w:r>
          </w:p>
        </w:tc>
        <w:tc>
          <w:tcPr>
            <w:tcW w:w="6151" w:type="dxa"/>
          </w:tcPr>
          <w:p w14:paraId="6019BFF8" w14:textId="77777777" w:rsidR="005A0880" w:rsidRPr="00EC3C22" w:rsidRDefault="005A0880" w:rsidP="005A0880">
            <w:r w:rsidRPr="00EC3C22">
              <w:t>Locate member repair</w:t>
            </w:r>
          </w:p>
        </w:tc>
        <w:tc>
          <w:tcPr>
            <w:tcW w:w="2155" w:type="dxa"/>
          </w:tcPr>
          <w:p w14:paraId="56E67325" w14:textId="77777777" w:rsidR="005A0880" w:rsidRPr="00EC3C22" w:rsidRDefault="005A0880" w:rsidP="005A0880"/>
        </w:tc>
      </w:tr>
      <w:tr w:rsidR="005A0880" w14:paraId="42CF5E04" w14:textId="77777777" w:rsidTr="005A0880">
        <w:tc>
          <w:tcPr>
            <w:tcW w:w="684" w:type="dxa"/>
          </w:tcPr>
          <w:p w14:paraId="58E03DB4" w14:textId="77777777" w:rsidR="005A0880" w:rsidRPr="00EC3C22" w:rsidRDefault="005A0880" w:rsidP="005A0880">
            <w:r w:rsidRPr="00EC3C22">
              <w:t>4</w:t>
            </w:r>
          </w:p>
        </w:tc>
        <w:tc>
          <w:tcPr>
            <w:tcW w:w="6151" w:type="dxa"/>
          </w:tcPr>
          <w:p w14:paraId="2DAC0752" w14:textId="77777777" w:rsidR="005A0880" w:rsidRPr="00EC3C22" w:rsidRDefault="005A0880" w:rsidP="005A0880">
            <w:r w:rsidRPr="00EC3C22">
              <w:t>New locate member installed (per foot)</w:t>
            </w:r>
          </w:p>
        </w:tc>
        <w:tc>
          <w:tcPr>
            <w:tcW w:w="2155" w:type="dxa"/>
          </w:tcPr>
          <w:p w14:paraId="3BA1A1F7" w14:textId="77777777" w:rsidR="005A0880" w:rsidRPr="00EC3C22" w:rsidRDefault="005A0880" w:rsidP="005A0880"/>
        </w:tc>
      </w:tr>
      <w:tr w:rsidR="005A0880" w14:paraId="1534B0DF" w14:textId="77777777" w:rsidTr="005A0880">
        <w:tc>
          <w:tcPr>
            <w:tcW w:w="684" w:type="dxa"/>
          </w:tcPr>
          <w:p w14:paraId="28569EC4" w14:textId="77777777" w:rsidR="005A0880" w:rsidRPr="00EC3C22" w:rsidRDefault="005A0880" w:rsidP="005A0880">
            <w:r w:rsidRPr="00EC3C22">
              <w:t>5</w:t>
            </w:r>
          </w:p>
        </w:tc>
        <w:tc>
          <w:tcPr>
            <w:tcW w:w="6151" w:type="dxa"/>
          </w:tcPr>
          <w:p w14:paraId="1E157A7B" w14:textId="77777777" w:rsidR="005A0880" w:rsidRPr="00EC3C22" w:rsidRDefault="005A0880" w:rsidP="005A0880">
            <w:r w:rsidRPr="00EC3C22">
              <w:t>6-strand single-mode fiber-optic cable fusion splice</w:t>
            </w:r>
          </w:p>
        </w:tc>
        <w:tc>
          <w:tcPr>
            <w:tcW w:w="2155" w:type="dxa"/>
          </w:tcPr>
          <w:p w14:paraId="390879C8" w14:textId="77777777" w:rsidR="005A0880" w:rsidRPr="00EC3C22" w:rsidRDefault="005A0880" w:rsidP="005A0880"/>
        </w:tc>
      </w:tr>
      <w:tr w:rsidR="005A0880" w14:paraId="725134F1" w14:textId="77777777" w:rsidTr="005A0880">
        <w:tc>
          <w:tcPr>
            <w:tcW w:w="684" w:type="dxa"/>
          </w:tcPr>
          <w:p w14:paraId="21720BDE" w14:textId="77777777" w:rsidR="005A0880" w:rsidRPr="00EC3C22" w:rsidRDefault="005A0880" w:rsidP="005A0880">
            <w:r w:rsidRPr="00EC3C22">
              <w:t>6</w:t>
            </w:r>
          </w:p>
        </w:tc>
        <w:tc>
          <w:tcPr>
            <w:tcW w:w="6151" w:type="dxa"/>
          </w:tcPr>
          <w:p w14:paraId="2F3E079C" w14:textId="77777777" w:rsidR="005A0880" w:rsidRPr="00EC3C22" w:rsidRDefault="005A0880" w:rsidP="005A0880">
            <w:r w:rsidRPr="00EC3C22">
              <w:t>12-strand single-mode fiber-optic cable fusion splice</w:t>
            </w:r>
          </w:p>
        </w:tc>
        <w:tc>
          <w:tcPr>
            <w:tcW w:w="2155" w:type="dxa"/>
          </w:tcPr>
          <w:p w14:paraId="79B6BBD8" w14:textId="77777777" w:rsidR="005A0880" w:rsidRPr="00EC3C22" w:rsidRDefault="005A0880" w:rsidP="005A0880"/>
        </w:tc>
      </w:tr>
      <w:tr w:rsidR="005A0880" w14:paraId="3CB20672" w14:textId="77777777" w:rsidTr="005A0880">
        <w:tc>
          <w:tcPr>
            <w:tcW w:w="684" w:type="dxa"/>
          </w:tcPr>
          <w:p w14:paraId="3068FBE9" w14:textId="77777777" w:rsidR="005A0880" w:rsidRPr="00EC3C22" w:rsidRDefault="005A0880" w:rsidP="005A0880">
            <w:r w:rsidRPr="00EC3C22">
              <w:t>7</w:t>
            </w:r>
          </w:p>
        </w:tc>
        <w:tc>
          <w:tcPr>
            <w:tcW w:w="6151" w:type="dxa"/>
          </w:tcPr>
          <w:p w14:paraId="4694E4F3" w14:textId="77777777" w:rsidR="005A0880" w:rsidRPr="00EC3C22" w:rsidRDefault="005A0880" w:rsidP="005A0880">
            <w:r w:rsidRPr="00EC3C22">
              <w:t>Manhole with installation</w:t>
            </w:r>
          </w:p>
        </w:tc>
        <w:tc>
          <w:tcPr>
            <w:tcW w:w="2155" w:type="dxa"/>
          </w:tcPr>
          <w:p w14:paraId="592006CF" w14:textId="77777777" w:rsidR="005A0880" w:rsidRPr="00EC3C22" w:rsidRDefault="005A0880" w:rsidP="005A0880"/>
        </w:tc>
      </w:tr>
      <w:tr w:rsidR="005A0880" w14:paraId="1FE5F164" w14:textId="77777777" w:rsidTr="005A0880">
        <w:tc>
          <w:tcPr>
            <w:tcW w:w="684" w:type="dxa"/>
          </w:tcPr>
          <w:p w14:paraId="14AE15B0" w14:textId="77777777" w:rsidR="005A0880" w:rsidRDefault="005A0880" w:rsidP="005A0880">
            <w:r>
              <w:t>8</w:t>
            </w:r>
          </w:p>
        </w:tc>
        <w:tc>
          <w:tcPr>
            <w:tcW w:w="6151" w:type="dxa"/>
          </w:tcPr>
          <w:p w14:paraId="7582C558" w14:textId="77777777" w:rsidR="005A0880" w:rsidRDefault="005A0880" w:rsidP="005A0880">
            <w:r>
              <w:t>SM fiber-optic cable termination-SFP (LC), per strand</w:t>
            </w:r>
          </w:p>
        </w:tc>
        <w:tc>
          <w:tcPr>
            <w:tcW w:w="2155" w:type="dxa"/>
          </w:tcPr>
          <w:p w14:paraId="34D9BAF4" w14:textId="77777777" w:rsidR="005A0880" w:rsidRPr="005A0880" w:rsidRDefault="005A0880" w:rsidP="005A0880"/>
        </w:tc>
      </w:tr>
      <w:tr w:rsidR="005A0880" w14:paraId="33906981" w14:textId="77777777" w:rsidTr="005A0880">
        <w:tc>
          <w:tcPr>
            <w:tcW w:w="684" w:type="dxa"/>
          </w:tcPr>
          <w:p w14:paraId="536A5F7F" w14:textId="77777777" w:rsidR="005A0880" w:rsidRDefault="005A0880" w:rsidP="005A0880">
            <w:r>
              <w:t>9</w:t>
            </w:r>
          </w:p>
        </w:tc>
        <w:tc>
          <w:tcPr>
            <w:tcW w:w="6151" w:type="dxa"/>
          </w:tcPr>
          <w:p w14:paraId="32DE60A2" w14:textId="77777777" w:rsidR="005A0880" w:rsidRDefault="005A0880" w:rsidP="005A0880">
            <w:r>
              <w:t>Conduit Repair, per linear foot</w:t>
            </w:r>
          </w:p>
        </w:tc>
        <w:tc>
          <w:tcPr>
            <w:tcW w:w="2155" w:type="dxa"/>
          </w:tcPr>
          <w:p w14:paraId="182DE3FF" w14:textId="77777777" w:rsidR="005A0880" w:rsidRPr="005A0880" w:rsidRDefault="005A0880" w:rsidP="005A0880"/>
        </w:tc>
      </w:tr>
      <w:tr w:rsidR="005A0880" w14:paraId="20C47BB4" w14:textId="77777777" w:rsidTr="005A0880">
        <w:tc>
          <w:tcPr>
            <w:tcW w:w="684" w:type="dxa"/>
          </w:tcPr>
          <w:p w14:paraId="462C58B9" w14:textId="77777777" w:rsidR="005A0880" w:rsidRDefault="005A0880" w:rsidP="005A0880">
            <w:r>
              <w:t>10</w:t>
            </w:r>
          </w:p>
        </w:tc>
        <w:tc>
          <w:tcPr>
            <w:tcW w:w="6151" w:type="dxa"/>
          </w:tcPr>
          <w:p w14:paraId="2E548966" w14:textId="77777777" w:rsidR="005A0880" w:rsidRDefault="005A0880" w:rsidP="005A0880">
            <w:r>
              <w:t>Excavation charge (up to 6 feet)</w:t>
            </w:r>
          </w:p>
        </w:tc>
        <w:tc>
          <w:tcPr>
            <w:tcW w:w="2155" w:type="dxa"/>
          </w:tcPr>
          <w:p w14:paraId="7C27DFDF" w14:textId="77777777" w:rsidR="005A0880" w:rsidRPr="005A0880" w:rsidRDefault="005A0880" w:rsidP="005A0880"/>
        </w:tc>
      </w:tr>
      <w:tr w:rsidR="005A0880" w14:paraId="1FCE294D" w14:textId="77777777" w:rsidTr="005A0880">
        <w:tc>
          <w:tcPr>
            <w:tcW w:w="684" w:type="dxa"/>
          </w:tcPr>
          <w:p w14:paraId="2CCA6E73" w14:textId="77777777" w:rsidR="005A0880" w:rsidRDefault="005A0880" w:rsidP="005A0880">
            <w:r>
              <w:t>11</w:t>
            </w:r>
          </w:p>
        </w:tc>
        <w:tc>
          <w:tcPr>
            <w:tcW w:w="6151" w:type="dxa"/>
          </w:tcPr>
          <w:p w14:paraId="6CFC053F" w14:textId="77777777" w:rsidR="005A0880" w:rsidRDefault="005A0880" w:rsidP="005A0880">
            <w:r>
              <w:t xml:space="preserve">Trip Charge </w:t>
            </w:r>
          </w:p>
        </w:tc>
        <w:tc>
          <w:tcPr>
            <w:tcW w:w="2155" w:type="dxa"/>
          </w:tcPr>
          <w:p w14:paraId="1B622911" w14:textId="77777777" w:rsidR="005A0880" w:rsidRPr="005A0880" w:rsidRDefault="005A0880" w:rsidP="005A0880"/>
        </w:tc>
      </w:tr>
    </w:tbl>
    <w:p w14:paraId="43132452" w14:textId="77777777" w:rsidR="00FF1CC5" w:rsidRDefault="00FF1CC5" w:rsidP="00FF1CC5">
      <w:pPr>
        <w:ind w:left="360"/>
      </w:pPr>
    </w:p>
    <w:p w14:paraId="50654437" w14:textId="77777777" w:rsidR="00FF1CC5" w:rsidRDefault="00FF1CC5" w:rsidP="00FF1CC5">
      <w:pPr>
        <w:ind w:left="360"/>
      </w:pPr>
    </w:p>
    <w:p w14:paraId="57F6D76F" w14:textId="77777777" w:rsidR="005A0880" w:rsidRPr="00FF1CC5" w:rsidRDefault="00FF1CC5" w:rsidP="00FF1CC5">
      <w:pPr>
        <w:ind w:left="360"/>
      </w:pPr>
      <w:r>
        <w:t xml:space="preserve">El Dorado School district understands that is impossible to estimate the repair costs for a fiber cut. The items listed above will hold firm for the duration of the contract period. Any other known costs (per diem, etc.) will be listed on the vendor’s response to this RFP for consideration. Any costs not covered above will be dealt with in the vendor’s estimate of repairs once on-site. </w:t>
      </w:r>
    </w:p>
    <w:sectPr w:rsidR="005A0880" w:rsidRPr="00FF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159"/>
    <w:multiLevelType w:val="multilevel"/>
    <w:tmpl w:val="A790B294"/>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243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2E"/>
    <w:rsid w:val="001A1199"/>
    <w:rsid w:val="001F1909"/>
    <w:rsid w:val="00342478"/>
    <w:rsid w:val="003F2E21"/>
    <w:rsid w:val="00461E28"/>
    <w:rsid w:val="005A0880"/>
    <w:rsid w:val="006C2C26"/>
    <w:rsid w:val="0083753B"/>
    <w:rsid w:val="00CE072E"/>
    <w:rsid w:val="00D921B4"/>
    <w:rsid w:val="00EC3C22"/>
    <w:rsid w:val="00F21843"/>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BBD0"/>
  <w15:chartTrackingRefBased/>
  <w15:docId w15:val="{9E0FA153-D627-47E8-A2E4-280A3C74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2E"/>
    <w:pPr>
      <w:ind w:left="720"/>
      <w:contextualSpacing/>
    </w:pPr>
  </w:style>
  <w:style w:type="table" w:styleId="TableGrid">
    <w:name w:val="Table Grid"/>
    <w:basedOn w:val="TableNormal"/>
    <w:uiPriority w:val="39"/>
    <w:rsid w:val="005A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92D9-6A88-4513-9925-85D5DB1D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El Dorado Local School District</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Crawford</dc:creator>
  <cp:keywords/>
  <dc:description/>
  <cp:lastModifiedBy>Courtney  Timothy</cp:lastModifiedBy>
  <cp:revision>4</cp:revision>
  <dcterms:created xsi:type="dcterms:W3CDTF">2022-10-26T13:22:00Z</dcterms:created>
  <dcterms:modified xsi:type="dcterms:W3CDTF">2022-10-27T17:22:00Z</dcterms:modified>
</cp:coreProperties>
</file>