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48BF" w14:textId="77777777" w:rsidR="003C21F3" w:rsidRDefault="003C21F3" w:rsidP="003C21F3">
      <w:pPr>
        <w:pBdr>
          <w:top w:val="nil"/>
          <w:left w:val="nil"/>
          <w:bottom w:val="nil"/>
          <w:right w:val="nil"/>
          <w:between w:val="nil"/>
        </w:pBdr>
        <w:spacing w:after="200"/>
        <w:jc w:val="center"/>
        <w:rPr>
          <w:rFonts w:ascii="Calibri" w:eastAsia="Calibri" w:hAnsi="Calibri" w:cs="Calibri"/>
          <w:b/>
          <w:sz w:val="28"/>
          <w:szCs w:val="28"/>
        </w:rPr>
      </w:pPr>
      <w:r>
        <w:rPr>
          <w:rFonts w:ascii="Calibri" w:eastAsia="Calibri" w:hAnsi="Calibri" w:cs="Calibri"/>
          <w:b/>
          <w:sz w:val="32"/>
          <w:szCs w:val="32"/>
        </w:rPr>
        <w:t>Rolla 31 Public School District</w:t>
      </w:r>
    </w:p>
    <w:p w14:paraId="1A61B05D" w14:textId="77777777" w:rsidR="004C2C06" w:rsidRPr="003C21F3" w:rsidRDefault="003C21F3" w:rsidP="003C21F3">
      <w:pPr>
        <w:pBdr>
          <w:top w:val="nil"/>
          <w:left w:val="nil"/>
          <w:bottom w:val="nil"/>
          <w:right w:val="nil"/>
          <w:between w:val="nil"/>
        </w:pBdr>
        <w:spacing w:after="200"/>
        <w:jc w:val="center"/>
        <w:rPr>
          <w:rFonts w:ascii="Calibri" w:eastAsia="Calibri" w:hAnsi="Calibri" w:cs="Calibri"/>
          <w:b/>
          <w:sz w:val="28"/>
          <w:szCs w:val="28"/>
        </w:rPr>
      </w:pPr>
      <w:r>
        <w:rPr>
          <w:rFonts w:ascii="Calibri" w:eastAsia="Calibri" w:hAnsi="Calibri" w:cs="Calibri"/>
          <w:b/>
          <w:sz w:val="28"/>
          <w:szCs w:val="28"/>
        </w:rPr>
        <w:t>Invitation for Competitive Bid</w:t>
      </w:r>
      <w:r>
        <w:rPr>
          <w:rFonts w:ascii="Calibri" w:eastAsia="Calibri" w:hAnsi="Calibri" w:cs="Calibri"/>
          <w:b/>
          <w:sz w:val="28"/>
          <w:szCs w:val="28"/>
        </w:rPr>
        <w:br/>
        <w:t>ERATE Program FY26</w:t>
      </w:r>
      <w:r>
        <w:rPr>
          <w:rFonts w:ascii="Calibri" w:eastAsia="Calibri" w:hAnsi="Calibri" w:cs="Calibri"/>
          <w:b/>
          <w:sz w:val="28"/>
          <w:szCs w:val="28"/>
        </w:rPr>
        <w:br/>
      </w:r>
      <w:r w:rsidR="00652277" w:rsidRPr="003C21F3">
        <w:rPr>
          <w:rFonts w:ascii="Calibri" w:eastAsia="Calibri" w:hAnsi="Calibri" w:cs="Calibri"/>
          <w:b/>
          <w:sz w:val="28"/>
          <w:szCs w:val="28"/>
        </w:rPr>
        <w:t xml:space="preserve">Internal Connections – </w:t>
      </w:r>
      <w:r w:rsidR="00E827F2">
        <w:rPr>
          <w:rFonts w:ascii="Calibri" w:eastAsia="Calibri" w:hAnsi="Calibri" w:cs="Calibri"/>
          <w:b/>
          <w:sz w:val="28"/>
          <w:szCs w:val="28"/>
        </w:rPr>
        <w:t>Managed Internal Broadband Service</w:t>
      </w:r>
    </w:p>
    <w:p w14:paraId="30B7A59F" w14:textId="77777777" w:rsidR="004C2C06" w:rsidRDefault="00652277">
      <w:pPr>
        <w:pBdr>
          <w:top w:val="nil"/>
          <w:left w:val="nil"/>
          <w:bottom w:val="nil"/>
          <w:right w:val="nil"/>
          <w:between w:val="nil"/>
        </w:pBdr>
        <w:spacing w:after="200"/>
        <w:rPr>
          <w:rFonts w:ascii="Calibri" w:eastAsia="Calibri" w:hAnsi="Calibri" w:cs="Calibri"/>
          <w:b/>
          <w:sz w:val="24"/>
          <w:szCs w:val="24"/>
        </w:rPr>
      </w:pPr>
      <w:r>
        <w:rPr>
          <w:rFonts w:ascii="Calibri" w:eastAsia="Calibri" w:hAnsi="Calibri" w:cs="Calibri"/>
          <w:b/>
          <w:sz w:val="24"/>
          <w:szCs w:val="24"/>
        </w:rPr>
        <w:t>Instructions to Vendors</w:t>
      </w:r>
    </w:p>
    <w:p w14:paraId="10598355" w14:textId="77777777" w:rsidR="004C2C06" w:rsidRDefault="00652277">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 xml:space="preserve">Award of this </w:t>
      </w:r>
      <w:r w:rsidR="001A1448">
        <w:rPr>
          <w:rFonts w:ascii="Calibri" w:eastAsia="Calibri" w:hAnsi="Calibri" w:cs="Calibri"/>
          <w:sz w:val="20"/>
          <w:szCs w:val="20"/>
        </w:rPr>
        <w:t>invitation for completive bid</w:t>
      </w:r>
      <w:r>
        <w:rPr>
          <w:rFonts w:ascii="Calibri" w:eastAsia="Calibri" w:hAnsi="Calibri" w:cs="Calibri"/>
          <w:sz w:val="20"/>
          <w:szCs w:val="20"/>
        </w:rPr>
        <w:t xml:space="preserve"> is contingent upon the approval of funding from the Schools and Libraries Universal Service Administrative Company. The successful bidder agrees to bill and receive a portion of the payment for the provision of goods and services described herein directly from the Universal Service Administrative Company (USAC), and/or the Schools and Libraries Division (SLD). </w:t>
      </w:r>
      <w:r w:rsidR="003C21F3">
        <w:rPr>
          <w:rFonts w:ascii="Calibri" w:eastAsia="Calibri" w:hAnsi="Calibri" w:cs="Calibri"/>
          <w:sz w:val="20"/>
          <w:szCs w:val="20"/>
        </w:rPr>
        <w:t>Rolla 31 Public School District</w:t>
      </w:r>
      <w:r>
        <w:rPr>
          <w:rFonts w:ascii="Calibri" w:eastAsia="Calibri" w:hAnsi="Calibri" w:cs="Calibri"/>
          <w:sz w:val="20"/>
          <w:szCs w:val="20"/>
        </w:rPr>
        <w:t xml:space="preserve"> and the successful bidder will act in a reasonable manner and comply with any Schools and Libraries Universal Service Fund Program Requirements.</w:t>
      </w:r>
    </w:p>
    <w:p w14:paraId="550FFAB1" w14:textId="77777777" w:rsidR="004C2C06" w:rsidRDefault="00652277">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 xml:space="preserve">Contract </w:t>
      </w:r>
      <w:r w:rsidR="000C127C">
        <w:rPr>
          <w:rFonts w:ascii="Calibri" w:eastAsia="Calibri" w:hAnsi="Calibri" w:cs="Calibri"/>
          <w:sz w:val="20"/>
          <w:szCs w:val="20"/>
        </w:rPr>
        <w:t>will take effect on July 1, 202</w:t>
      </w:r>
      <w:r w:rsidR="003C21F3">
        <w:rPr>
          <w:rFonts w:ascii="Calibri" w:eastAsia="Calibri" w:hAnsi="Calibri" w:cs="Calibri"/>
          <w:sz w:val="20"/>
          <w:szCs w:val="20"/>
        </w:rPr>
        <w:t>3</w:t>
      </w:r>
      <w:r>
        <w:rPr>
          <w:rFonts w:ascii="Calibri" w:eastAsia="Calibri" w:hAnsi="Calibri" w:cs="Calibri"/>
          <w:sz w:val="20"/>
          <w:szCs w:val="20"/>
        </w:rPr>
        <w:t xml:space="preserve"> and</w:t>
      </w:r>
      <w:r w:rsidR="000C127C">
        <w:rPr>
          <w:rFonts w:ascii="Calibri" w:eastAsia="Calibri" w:hAnsi="Calibri" w:cs="Calibri"/>
          <w:sz w:val="20"/>
          <w:szCs w:val="20"/>
        </w:rPr>
        <w:t xml:space="preserve"> continues through June 30, 202</w:t>
      </w:r>
      <w:r w:rsidR="003C21F3">
        <w:rPr>
          <w:rFonts w:ascii="Calibri" w:eastAsia="Calibri" w:hAnsi="Calibri" w:cs="Calibri"/>
          <w:sz w:val="20"/>
          <w:szCs w:val="20"/>
        </w:rPr>
        <w:t>4</w:t>
      </w:r>
      <w:r>
        <w:rPr>
          <w:rFonts w:ascii="Calibri" w:eastAsia="Calibri" w:hAnsi="Calibri" w:cs="Calibri"/>
          <w:sz w:val="20"/>
          <w:szCs w:val="20"/>
        </w:rPr>
        <w:t>. Should an extension be permitted by the Schools and Libraries Service Administrative Company the contract will be extended accordingly.</w:t>
      </w:r>
    </w:p>
    <w:p w14:paraId="61113596" w14:textId="77777777" w:rsidR="004C2C06" w:rsidRDefault="004C2C06" w:rsidP="00316EE6">
      <w:pPr>
        <w:pBdr>
          <w:top w:val="nil"/>
          <w:left w:val="nil"/>
          <w:bottom w:val="nil"/>
          <w:right w:val="nil"/>
          <w:between w:val="nil"/>
        </w:pBdr>
        <w:rPr>
          <w:sz w:val="20"/>
          <w:szCs w:val="20"/>
        </w:rPr>
      </w:pPr>
    </w:p>
    <w:p w14:paraId="6C419ACC" w14:textId="77777777" w:rsidR="00422CD7"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All questions or inquiries concerning this </w:t>
      </w:r>
      <w:r w:rsidR="00316EE6">
        <w:rPr>
          <w:rFonts w:ascii="Calibri" w:eastAsia="Calibri" w:hAnsi="Calibri" w:cs="Calibri"/>
          <w:sz w:val="20"/>
          <w:szCs w:val="20"/>
        </w:rPr>
        <w:t>Invitation for Competitive Bids</w:t>
      </w:r>
      <w:r>
        <w:rPr>
          <w:rFonts w:ascii="Calibri" w:eastAsia="Calibri" w:hAnsi="Calibri" w:cs="Calibri"/>
          <w:sz w:val="20"/>
          <w:szCs w:val="20"/>
        </w:rPr>
        <w:t xml:space="preserve"> must be submitted t</w:t>
      </w:r>
      <w:r w:rsidR="00316EE6">
        <w:rPr>
          <w:rFonts w:ascii="Calibri" w:eastAsia="Calibri" w:hAnsi="Calibri" w:cs="Calibri"/>
          <w:sz w:val="20"/>
          <w:szCs w:val="20"/>
        </w:rPr>
        <w:t>hrough</w:t>
      </w:r>
      <w:r>
        <w:rPr>
          <w:rFonts w:ascii="Calibri" w:eastAsia="Calibri" w:hAnsi="Calibri" w:cs="Calibri"/>
          <w:sz w:val="20"/>
          <w:szCs w:val="20"/>
        </w:rPr>
        <w:t xml:space="preserve"> </w:t>
      </w:r>
      <w:r w:rsidR="004E676B">
        <w:rPr>
          <w:rFonts w:ascii="Calibri" w:eastAsia="Calibri" w:hAnsi="Calibri" w:cs="Calibri"/>
          <w:sz w:val="20"/>
          <w:szCs w:val="20"/>
        </w:rPr>
        <w:t xml:space="preserve">the </w:t>
      </w:r>
      <w:r w:rsidR="00316EE6">
        <w:rPr>
          <w:rFonts w:ascii="Calibri" w:eastAsia="Calibri" w:hAnsi="Calibri" w:cs="Calibri"/>
          <w:sz w:val="20"/>
          <w:szCs w:val="20"/>
        </w:rPr>
        <w:t>CRW Consulting</w:t>
      </w:r>
      <w:r w:rsidR="004E676B">
        <w:rPr>
          <w:rFonts w:ascii="Calibri" w:eastAsia="Calibri" w:hAnsi="Calibri" w:cs="Calibri"/>
          <w:sz w:val="20"/>
          <w:szCs w:val="20"/>
        </w:rPr>
        <w:t xml:space="preserve"> website for the appropriate ICFB</w:t>
      </w:r>
      <w:r w:rsidR="00316EE6">
        <w:rPr>
          <w:rFonts w:ascii="Calibri" w:eastAsia="Calibri" w:hAnsi="Calibri" w:cs="Calibri"/>
          <w:sz w:val="20"/>
          <w:szCs w:val="20"/>
        </w:rPr>
        <w:t>.</w:t>
      </w:r>
      <w:r w:rsidR="00422CD7">
        <w:rPr>
          <w:rFonts w:ascii="Calibri" w:eastAsia="Calibri" w:hAnsi="Calibri" w:cs="Calibri"/>
          <w:sz w:val="20"/>
          <w:szCs w:val="20"/>
        </w:rPr>
        <w:br/>
      </w:r>
    </w:p>
    <w:p w14:paraId="2BDC861D" w14:textId="77777777" w:rsidR="004C2C06" w:rsidRDefault="00422CD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All bids or proposals concerning this Invitation for Competitive Bids must be submitted through the CRW Consulting website for the appropriate ICFB.</w:t>
      </w:r>
      <w:r w:rsidR="00652277">
        <w:rPr>
          <w:rFonts w:ascii="Calibri" w:eastAsia="Calibri" w:hAnsi="Calibri" w:cs="Calibri"/>
          <w:sz w:val="20"/>
          <w:szCs w:val="20"/>
        </w:rPr>
        <w:br/>
      </w:r>
    </w:p>
    <w:p w14:paraId="4611BFB5"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If a contract is to be awarded as a result of the </w:t>
      </w:r>
      <w:bookmarkStart w:id="0" w:name="_Hlk116375247"/>
      <w:r w:rsidR="001A1448">
        <w:rPr>
          <w:rFonts w:ascii="Calibri" w:eastAsia="Calibri" w:hAnsi="Calibri" w:cs="Calibri"/>
          <w:sz w:val="20"/>
          <w:szCs w:val="20"/>
        </w:rPr>
        <w:t>invitation for completive bid</w:t>
      </w:r>
      <w:bookmarkEnd w:id="0"/>
      <w:r>
        <w:rPr>
          <w:rFonts w:ascii="Calibri" w:eastAsia="Calibri" w:hAnsi="Calibri" w:cs="Calibri"/>
          <w:sz w:val="20"/>
          <w:szCs w:val="20"/>
        </w:rPr>
        <w:t xml:space="preserve">, it shall be awarded to the proponent who is responsible and whose proposal provides the best potential value to 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Responsible means the capability in all respects to perform the contract requirements and the integrity and reliability to assure performance of the contract obligations.</w:t>
      </w:r>
      <w:r>
        <w:rPr>
          <w:rFonts w:ascii="Calibri" w:eastAsia="Calibri" w:hAnsi="Calibri" w:cs="Calibri"/>
          <w:sz w:val="20"/>
          <w:szCs w:val="20"/>
        </w:rPr>
        <w:br/>
      </w:r>
    </w:p>
    <w:p w14:paraId="31F44CEF"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Notice in writing to a proponent and the subsequent execution of a written agreement shall constitute the making of a contract. No proponent shall acquire any legal or equitable rights or privileges whatever until the contract is signed.</w:t>
      </w:r>
      <w:r>
        <w:rPr>
          <w:rFonts w:ascii="Calibri" w:eastAsia="Calibri" w:hAnsi="Calibri" w:cs="Calibri"/>
          <w:sz w:val="20"/>
          <w:szCs w:val="20"/>
        </w:rPr>
        <w:br/>
      </w:r>
    </w:p>
    <w:p w14:paraId="04383FEC"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contract will contain the relevant provisions of this </w:t>
      </w:r>
      <w:r w:rsidR="001A1448">
        <w:rPr>
          <w:rFonts w:ascii="Calibri" w:eastAsia="Calibri" w:hAnsi="Calibri" w:cs="Calibri"/>
          <w:sz w:val="20"/>
          <w:szCs w:val="20"/>
        </w:rPr>
        <w:t xml:space="preserve">invitation for completive bid </w:t>
      </w:r>
      <w:r>
        <w:rPr>
          <w:rFonts w:ascii="Calibri" w:eastAsia="Calibri" w:hAnsi="Calibri" w:cs="Calibri"/>
          <w:sz w:val="20"/>
          <w:szCs w:val="20"/>
        </w:rPr>
        <w:t>and of the successful proposal, as well as such other terms as may be mutually agreed upon, whether arising from the proposal or as a result of any negotiations prior or subsequent thereto.</w:t>
      </w:r>
      <w:r>
        <w:rPr>
          <w:rFonts w:ascii="Calibri" w:eastAsia="Calibri" w:hAnsi="Calibri" w:cs="Calibri"/>
          <w:sz w:val="20"/>
          <w:szCs w:val="20"/>
        </w:rPr>
        <w:br/>
      </w:r>
    </w:p>
    <w:p w14:paraId="7CF90511"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In the event of any inconsistency between </w:t>
      </w:r>
      <w:r w:rsidR="001A1448">
        <w:rPr>
          <w:rFonts w:ascii="Calibri" w:eastAsia="Calibri" w:hAnsi="Calibri" w:cs="Calibri"/>
          <w:sz w:val="20"/>
          <w:szCs w:val="20"/>
        </w:rPr>
        <w:t>invitation for completive bid</w:t>
      </w:r>
      <w:r>
        <w:rPr>
          <w:rFonts w:ascii="Calibri" w:eastAsia="Calibri" w:hAnsi="Calibri" w:cs="Calibri"/>
          <w:sz w:val="20"/>
          <w:szCs w:val="20"/>
        </w:rPr>
        <w:t>, and the ensuing contract, the contract shall govern.</w:t>
      </w:r>
      <w:r>
        <w:rPr>
          <w:rFonts w:ascii="Calibri" w:eastAsia="Calibri" w:hAnsi="Calibri" w:cs="Calibri"/>
          <w:sz w:val="20"/>
          <w:szCs w:val="20"/>
        </w:rPr>
        <w:br/>
      </w:r>
    </w:p>
    <w:p w14:paraId="78445030"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has the right to cancel this </w:t>
      </w:r>
      <w:r w:rsidR="001A1448">
        <w:rPr>
          <w:rFonts w:ascii="Calibri" w:eastAsia="Calibri" w:hAnsi="Calibri" w:cs="Calibri"/>
          <w:sz w:val="20"/>
          <w:szCs w:val="20"/>
        </w:rPr>
        <w:t xml:space="preserve">invitation for completive bid </w:t>
      </w:r>
      <w:r>
        <w:rPr>
          <w:rFonts w:ascii="Calibri" w:eastAsia="Calibri" w:hAnsi="Calibri" w:cs="Calibri"/>
          <w:sz w:val="20"/>
          <w:szCs w:val="20"/>
        </w:rPr>
        <w:t xml:space="preserve">at any time and to reissue it for any reason whatsoever without incurring any liability and no proponent will have any claim against 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as a consequence.</w:t>
      </w:r>
      <w:r>
        <w:rPr>
          <w:rFonts w:ascii="Calibri" w:eastAsia="Calibri" w:hAnsi="Calibri" w:cs="Calibri"/>
          <w:sz w:val="20"/>
          <w:szCs w:val="20"/>
        </w:rPr>
        <w:br/>
      </w:r>
    </w:p>
    <w:p w14:paraId="6FC53ABE"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lastRenderedPageBreak/>
        <w:t xml:space="preserve">Any amendments made by 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to the </w:t>
      </w:r>
      <w:r w:rsidR="001A1448">
        <w:rPr>
          <w:rFonts w:ascii="Calibri" w:eastAsia="Calibri" w:hAnsi="Calibri" w:cs="Calibri"/>
          <w:sz w:val="20"/>
          <w:szCs w:val="20"/>
        </w:rPr>
        <w:t xml:space="preserve">invitation for completive bid </w:t>
      </w:r>
      <w:r>
        <w:rPr>
          <w:rFonts w:ascii="Calibri" w:eastAsia="Calibri" w:hAnsi="Calibri" w:cs="Calibri"/>
          <w:sz w:val="20"/>
          <w:szCs w:val="20"/>
        </w:rPr>
        <w:t>will be issued in writing and sent to all that have received the documents.</w:t>
      </w:r>
      <w:r>
        <w:rPr>
          <w:rFonts w:ascii="Calibri" w:eastAsia="Calibri" w:hAnsi="Calibri" w:cs="Calibri"/>
          <w:sz w:val="20"/>
          <w:szCs w:val="20"/>
        </w:rPr>
        <w:br/>
      </w:r>
    </w:p>
    <w:p w14:paraId="7C6B8E38"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is not liable for any costs of preparation or presentation of proposals.</w:t>
      </w:r>
      <w:r>
        <w:rPr>
          <w:rFonts w:ascii="Calibri" w:eastAsia="Calibri" w:hAnsi="Calibri" w:cs="Calibri"/>
          <w:sz w:val="20"/>
          <w:szCs w:val="20"/>
        </w:rPr>
        <w:br/>
      </w:r>
    </w:p>
    <w:p w14:paraId="453BFCA5"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An evaluation committee will review each proposal.</w:t>
      </w:r>
      <w:r w:rsidR="00316EE6">
        <w:rPr>
          <w:rFonts w:ascii="Calibri" w:eastAsia="Calibri" w:hAnsi="Calibri" w:cs="Calibri"/>
          <w:sz w:val="20"/>
          <w:szCs w:val="20"/>
        </w:rPr>
        <w:t xml:space="preserve"> The Rolla 31 Public School District Board of Education will choose the winning proposal based on the </w:t>
      </w:r>
      <w:r w:rsidR="004E676B">
        <w:rPr>
          <w:rFonts w:ascii="Calibri" w:eastAsia="Calibri" w:hAnsi="Calibri" w:cs="Calibri"/>
          <w:sz w:val="20"/>
          <w:szCs w:val="20"/>
        </w:rPr>
        <w:t>evaluation factors for award.</w:t>
      </w:r>
      <w:r>
        <w:rPr>
          <w:rFonts w:ascii="Calibri" w:eastAsia="Calibri" w:hAnsi="Calibri" w:cs="Calibri"/>
          <w:sz w:val="20"/>
          <w:szCs w:val="20"/>
        </w:rPr>
        <w:t xml:space="preserve"> 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reserves the exclusive right to determine the qualitative aspects of all proposals relative to the evaluation criteria.</w:t>
      </w:r>
      <w:r>
        <w:rPr>
          <w:rFonts w:ascii="Calibri" w:eastAsia="Calibri" w:hAnsi="Calibri" w:cs="Calibri"/>
          <w:sz w:val="20"/>
          <w:szCs w:val="20"/>
        </w:rPr>
        <w:br/>
      </w:r>
    </w:p>
    <w:p w14:paraId="29581AFD"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The proposal and accompanying documentation submitted by the proponents are the property of the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and will not be returned.</w:t>
      </w:r>
      <w:r>
        <w:rPr>
          <w:rFonts w:ascii="Calibri" w:eastAsia="Calibri" w:hAnsi="Calibri" w:cs="Calibri"/>
          <w:sz w:val="20"/>
          <w:szCs w:val="20"/>
        </w:rPr>
        <w:br/>
      </w:r>
    </w:p>
    <w:p w14:paraId="3410159B" w14:textId="77777777" w:rsidR="004C2C06" w:rsidRDefault="00652277">
      <w:pPr>
        <w:numPr>
          <w:ilvl w:val="0"/>
          <w:numId w:val="9"/>
        </w:num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 xml:space="preserve">Vendor proposal in response to the </w:t>
      </w:r>
      <w:r w:rsidR="001A1448">
        <w:rPr>
          <w:rFonts w:ascii="Calibri" w:eastAsia="Calibri" w:hAnsi="Calibri" w:cs="Calibri"/>
          <w:sz w:val="20"/>
          <w:szCs w:val="20"/>
        </w:rPr>
        <w:t>IFCB</w:t>
      </w:r>
      <w:r>
        <w:rPr>
          <w:rFonts w:ascii="Calibri" w:eastAsia="Calibri" w:hAnsi="Calibri" w:cs="Calibri"/>
          <w:sz w:val="20"/>
          <w:szCs w:val="20"/>
        </w:rPr>
        <w:t xml:space="preserve"> will be incorporated into the final agreement between </w:t>
      </w:r>
      <w:r w:rsidR="001A1448">
        <w:rPr>
          <w:rFonts w:ascii="Calibri" w:eastAsia="Calibri" w:hAnsi="Calibri" w:cs="Calibri"/>
          <w:sz w:val="20"/>
          <w:szCs w:val="20"/>
        </w:rPr>
        <w:t>Rolla 31 Public</w:t>
      </w:r>
      <w:r>
        <w:rPr>
          <w:rFonts w:ascii="Calibri" w:eastAsia="Calibri" w:hAnsi="Calibri" w:cs="Calibri"/>
          <w:sz w:val="20"/>
          <w:szCs w:val="20"/>
        </w:rPr>
        <w:t xml:space="preserve"> School District and the selected vendor. The submitted proposal at a minimum should include the following sections:</w:t>
      </w:r>
    </w:p>
    <w:p w14:paraId="6819AFE7" w14:textId="77777777" w:rsidR="004C2C06" w:rsidRDefault="00652277">
      <w:pPr>
        <w:numPr>
          <w:ilvl w:val="0"/>
          <w:numId w:val="3"/>
        </w:numPr>
        <w:pBdr>
          <w:top w:val="nil"/>
          <w:left w:val="nil"/>
          <w:bottom w:val="nil"/>
          <w:right w:val="nil"/>
          <w:between w:val="nil"/>
        </w:pBdr>
        <w:rPr>
          <w:sz w:val="20"/>
          <w:szCs w:val="20"/>
        </w:rPr>
      </w:pPr>
      <w:r>
        <w:rPr>
          <w:rFonts w:ascii="Calibri" w:eastAsia="Calibri" w:hAnsi="Calibri" w:cs="Calibri"/>
          <w:sz w:val="20"/>
          <w:szCs w:val="20"/>
        </w:rPr>
        <w:t>Services Rendered, project schedule and scope of work</w:t>
      </w:r>
    </w:p>
    <w:p w14:paraId="3C7E0D88" w14:textId="77777777" w:rsidR="004C2C06" w:rsidRDefault="00652277">
      <w:pPr>
        <w:numPr>
          <w:ilvl w:val="0"/>
          <w:numId w:val="3"/>
        </w:numPr>
        <w:pBdr>
          <w:top w:val="nil"/>
          <w:left w:val="nil"/>
          <w:bottom w:val="nil"/>
          <w:right w:val="nil"/>
          <w:between w:val="nil"/>
        </w:pBdr>
        <w:rPr>
          <w:sz w:val="20"/>
          <w:szCs w:val="20"/>
        </w:rPr>
      </w:pPr>
      <w:r>
        <w:rPr>
          <w:rFonts w:ascii="Calibri" w:eastAsia="Calibri" w:hAnsi="Calibri" w:cs="Calibri"/>
          <w:sz w:val="20"/>
          <w:szCs w:val="20"/>
        </w:rPr>
        <w:t>Itemized Pricing and Total Sheet Summary</w:t>
      </w:r>
    </w:p>
    <w:p w14:paraId="4AD9E15D" w14:textId="77777777" w:rsidR="004C2C06" w:rsidRDefault="00652277">
      <w:pPr>
        <w:numPr>
          <w:ilvl w:val="0"/>
          <w:numId w:val="3"/>
        </w:numPr>
        <w:pBdr>
          <w:top w:val="nil"/>
          <w:left w:val="nil"/>
          <w:bottom w:val="nil"/>
          <w:right w:val="nil"/>
          <w:between w:val="nil"/>
        </w:pBdr>
        <w:rPr>
          <w:sz w:val="20"/>
          <w:szCs w:val="20"/>
        </w:rPr>
      </w:pPr>
      <w:r>
        <w:rPr>
          <w:rFonts w:ascii="Calibri" w:eastAsia="Calibri" w:hAnsi="Calibri" w:cs="Calibri"/>
          <w:sz w:val="20"/>
          <w:szCs w:val="20"/>
        </w:rPr>
        <w:t>Exclusions</w:t>
      </w:r>
    </w:p>
    <w:p w14:paraId="23A78727" w14:textId="77777777" w:rsidR="004C2C06" w:rsidRDefault="001A1448">
      <w:pPr>
        <w:numPr>
          <w:ilvl w:val="0"/>
          <w:numId w:val="3"/>
        </w:numPr>
        <w:pBdr>
          <w:top w:val="nil"/>
          <w:left w:val="nil"/>
          <w:bottom w:val="nil"/>
          <w:right w:val="nil"/>
          <w:between w:val="nil"/>
        </w:pBdr>
        <w:rPr>
          <w:sz w:val="20"/>
          <w:szCs w:val="20"/>
        </w:rPr>
      </w:pPr>
      <w:r>
        <w:rPr>
          <w:rFonts w:ascii="Calibri" w:eastAsia="Calibri" w:hAnsi="Calibri" w:cs="Calibri"/>
          <w:sz w:val="20"/>
          <w:szCs w:val="20"/>
        </w:rPr>
        <w:t>Rolla 31 Public</w:t>
      </w:r>
      <w:r w:rsidR="00652277">
        <w:rPr>
          <w:rFonts w:ascii="Calibri" w:eastAsia="Calibri" w:hAnsi="Calibri" w:cs="Calibri"/>
          <w:sz w:val="20"/>
          <w:szCs w:val="20"/>
        </w:rPr>
        <w:t xml:space="preserve"> School District and Vendor Responsibilities</w:t>
      </w:r>
    </w:p>
    <w:p w14:paraId="6CF898E4" w14:textId="77777777" w:rsidR="004C2C06" w:rsidRDefault="00652277">
      <w:pPr>
        <w:numPr>
          <w:ilvl w:val="0"/>
          <w:numId w:val="3"/>
        </w:numPr>
        <w:pBdr>
          <w:top w:val="nil"/>
          <w:left w:val="nil"/>
          <w:bottom w:val="nil"/>
          <w:right w:val="nil"/>
          <w:between w:val="nil"/>
        </w:pBdr>
        <w:rPr>
          <w:sz w:val="20"/>
          <w:szCs w:val="20"/>
        </w:rPr>
      </w:pPr>
      <w:r>
        <w:rPr>
          <w:rFonts w:ascii="Calibri" w:eastAsia="Calibri" w:hAnsi="Calibri" w:cs="Calibri"/>
          <w:sz w:val="20"/>
          <w:szCs w:val="20"/>
        </w:rPr>
        <w:t>Fees and Payments</w:t>
      </w:r>
    </w:p>
    <w:p w14:paraId="180E45BC" w14:textId="77777777" w:rsidR="004C2C06" w:rsidRDefault="00652277">
      <w:pPr>
        <w:numPr>
          <w:ilvl w:val="0"/>
          <w:numId w:val="3"/>
        </w:numPr>
        <w:pBdr>
          <w:top w:val="nil"/>
          <w:left w:val="nil"/>
          <w:bottom w:val="nil"/>
          <w:right w:val="nil"/>
          <w:between w:val="nil"/>
        </w:pBdr>
        <w:rPr>
          <w:sz w:val="20"/>
          <w:szCs w:val="20"/>
        </w:rPr>
      </w:pPr>
      <w:r>
        <w:rPr>
          <w:rFonts w:ascii="Calibri" w:eastAsia="Calibri" w:hAnsi="Calibri" w:cs="Calibri"/>
          <w:sz w:val="20"/>
          <w:szCs w:val="20"/>
        </w:rPr>
        <w:t>Legal Terms and Conditions</w:t>
      </w:r>
      <w:r>
        <w:rPr>
          <w:rFonts w:ascii="Calibri" w:eastAsia="Calibri" w:hAnsi="Calibri" w:cs="Calibri"/>
          <w:sz w:val="20"/>
          <w:szCs w:val="20"/>
        </w:rPr>
        <w:br/>
      </w:r>
    </w:p>
    <w:p w14:paraId="76960E24" w14:textId="77777777" w:rsidR="004C2C06" w:rsidRPr="0055382D" w:rsidRDefault="00652277" w:rsidP="0055382D">
      <w:pPr>
        <w:pStyle w:val="ListParagraph"/>
        <w:numPr>
          <w:ilvl w:val="0"/>
          <w:numId w:val="9"/>
        </w:numPr>
        <w:pBdr>
          <w:top w:val="nil"/>
          <w:left w:val="nil"/>
          <w:bottom w:val="nil"/>
          <w:right w:val="nil"/>
          <w:between w:val="nil"/>
        </w:pBdr>
        <w:rPr>
          <w:rFonts w:ascii="Calibri" w:eastAsia="Calibri" w:hAnsi="Calibri" w:cs="Calibri"/>
          <w:sz w:val="20"/>
          <w:szCs w:val="20"/>
        </w:rPr>
      </w:pPr>
      <w:r w:rsidRPr="0055382D">
        <w:rPr>
          <w:rFonts w:ascii="Calibri" w:eastAsia="Calibri" w:hAnsi="Calibri" w:cs="Calibri"/>
          <w:sz w:val="20"/>
          <w:szCs w:val="20"/>
        </w:rPr>
        <w:t>Vendors must include references for projects of similar size and scope that have been completed within the past two years. These references must be schools or school districts and contain the following:</w:t>
      </w:r>
    </w:p>
    <w:p w14:paraId="75A97AE7" w14:textId="77777777" w:rsidR="004C2C06" w:rsidRDefault="00652277">
      <w:pPr>
        <w:numPr>
          <w:ilvl w:val="0"/>
          <w:numId w:val="10"/>
        </w:numPr>
        <w:pBdr>
          <w:top w:val="nil"/>
          <w:left w:val="nil"/>
          <w:bottom w:val="nil"/>
          <w:right w:val="nil"/>
          <w:between w:val="nil"/>
        </w:pBdr>
        <w:rPr>
          <w:sz w:val="20"/>
          <w:szCs w:val="20"/>
        </w:rPr>
      </w:pPr>
      <w:r>
        <w:rPr>
          <w:rFonts w:ascii="Calibri" w:eastAsia="Calibri" w:hAnsi="Calibri" w:cs="Calibri"/>
          <w:sz w:val="20"/>
          <w:szCs w:val="20"/>
        </w:rPr>
        <w:t>Job Location</w:t>
      </w:r>
    </w:p>
    <w:p w14:paraId="01DCEBA1" w14:textId="77777777" w:rsidR="004C2C06" w:rsidRDefault="00652277">
      <w:pPr>
        <w:numPr>
          <w:ilvl w:val="0"/>
          <w:numId w:val="10"/>
        </w:numPr>
        <w:pBdr>
          <w:top w:val="nil"/>
          <w:left w:val="nil"/>
          <w:bottom w:val="nil"/>
          <w:right w:val="nil"/>
          <w:between w:val="nil"/>
        </w:pBdr>
        <w:rPr>
          <w:sz w:val="20"/>
          <w:szCs w:val="20"/>
        </w:rPr>
      </w:pPr>
      <w:r>
        <w:rPr>
          <w:rFonts w:ascii="Calibri" w:eastAsia="Calibri" w:hAnsi="Calibri" w:cs="Calibri"/>
          <w:sz w:val="20"/>
          <w:szCs w:val="20"/>
        </w:rPr>
        <w:t>Contact name and telephone numbers</w:t>
      </w:r>
    </w:p>
    <w:p w14:paraId="13482EC5" w14:textId="77777777" w:rsidR="004C2C06" w:rsidRDefault="00652277">
      <w:pPr>
        <w:numPr>
          <w:ilvl w:val="0"/>
          <w:numId w:val="10"/>
        </w:numPr>
        <w:pBdr>
          <w:top w:val="nil"/>
          <w:left w:val="nil"/>
          <w:bottom w:val="nil"/>
          <w:right w:val="nil"/>
          <w:between w:val="nil"/>
        </w:pBdr>
        <w:rPr>
          <w:sz w:val="20"/>
          <w:szCs w:val="20"/>
        </w:rPr>
      </w:pPr>
      <w:r>
        <w:rPr>
          <w:rFonts w:ascii="Calibri" w:eastAsia="Calibri" w:hAnsi="Calibri" w:cs="Calibri"/>
          <w:sz w:val="20"/>
          <w:szCs w:val="20"/>
        </w:rPr>
        <w:t>Dates of contract</w:t>
      </w:r>
    </w:p>
    <w:p w14:paraId="533706A5" w14:textId="77777777" w:rsidR="004C2C06" w:rsidRDefault="00652277">
      <w:pPr>
        <w:numPr>
          <w:ilvl w:val="0"/>
          <w:numId w:val="10"/>
        </w:numPr>
        <w:pBdr>
          <w:top w:val="nil"/>
          <w:left w:val="nil"/>
          <w:bottom w:val="nil"/>
          <w:right w:val="nil"/>
          <w:between w:val="nil"/>
        </w:pBdr>
        <w:rPr>
          <w:sz w:val="20"/>
          <w:szCs w:val="20"/>
        </w:rPr>
      </w:pPr>
      <w:r>
        <w:rPr>
          <w:rFonts w:ascii="Calibri" w:eastAsia="Calibri" w:hAnsi="Calibri" w:cs="Calibri"/>
          <w:sz w:val="20"/>
          <w:szCs w:val="20"/>
        </w:rPr>
        <w:t>Projection description</w:t>
      </w:r>
    </w:p>
    <w:p w14:paraId="0106D8F0" w14:textId="77777777" w:rsidR="004C2C06" w:rsidRDefault="00652277">
      <w:pPr>
        <w:numPr>
          <w:ilvl w:val="0"/>
          <w:numId w:val="10"/>
        </w:numPr>
        <w:pBdr>
          <w:top w:val="nil"/>
          <w:left w:val="nil"/>
          <w:bottom w:val="nil"/>
          <w:right w:val="nil"/>
          <w:between w:val="nil"/>
        </w:pBdr>
        <w:rPr>
          <w:sz w:val="20"/>
          <w:szCs w:val="20"/>
        </w:rPr>
      </w:pPr>
      <w:r>
        <w:rPr>
          <w:rFonts w:ascii="Calibri" w:eastAsia="Calibri" w:hAnsi="Calibri" w:cs="Calibri"/>
          <w:sz w:val="20"/>
          <w:szCs w:val="20"/>
        </w:rPr>
        <w:t>Equipment installed</w:t>
      </w:r>
      <w:r>
        <w:rPr>
          <w:rFonts w:ascii="Calibri" w:eastAsia="Calibri" w:hAnsi="Calibri" w:cs="Calibri"/>
          <w:sz w:val="20"/>
          <w:szCs w:val="20"/>
        </w:rPr>
        <w:br/>
      </w:r>
    </w:p>
    <w:p w14:paraId="7EBD1F5D" w14:textId="77777777" w:rsidR="00AE46DE" w:rsidRPr="00045229" w:rsidRDefault="00652277" w:rsidP="00AE46DE">
      <w:pPr>
        <w:pStyle w:val="ListParagraph"/>
        <w:numPr>
          <w:ilvl w:val="0"/>
          <w:numId w:val="9"/>
        </w:numPr>
        <w:pBdr>
          <w:top w:val="nil"/>
          <w:left w:val="nil"/>
          <w:bottom w:val="nil"/>
          <w:right w:val="nil"/>
          <w:between w:val="nil"/>
        </w:pBdr>
        <w:rPr>
          <w:rFonts w:ascii="Calibri" w:eastAsia="Calibri" w:hAnsi="Calibri" w:cs="Calibri"/>
          <w:sz w:val="20"/>
          <w:szCs w:val="20"/>
        </w:rPr>
      </w:pPr>
      <w:r w:rsidRPr="0055382D">
        <w:rPr>
          <w:rFonts w:ascii="Calibri" w:eastAsia="Calibri" w:hAnsi="Calibri" w:cs="Calibri"/>
          <w:sz w:val="20"/>
          <w:szCs w:val="20"/>
        </w:rPr>
        <w:t>Vendors are to indicate which equipment or material of their proposal is ineligible for funding according to the SLD’s rules.</w:t>
      </w:r>
    </w:p>
    <w:p w14:paraId="38692B1F" w14:textId="77777777" w:rsidR="00AE46DE" w:rsidRDefault="00AE46DE" w:rsidP="00AE46DE">
      <w:pPr>
        <w:pBdr>
          <w:top w:val="nil"/>
          <w:left w:val="nil"/>
          <w:bottom w:val="nil"/>
          <w:right w:val="nil"/>
          <w:between w:val="nil"/>
        </w:pBdr>
        <w:rPr>
          <w:rFonts w:ascii="Calibri" w:eastAsia="Calibri" w:hAnsi="Calibri" w:cs="Calibri"/>
          <w:sz w:val="20"/>
          <w:szCs w:val="20"/>
        </w:rPr>
      </w:pPr>
    </w:p>
    <w:p w14:paraId="35A81EB3" w14:textId="77777777" w:rsidR="00AE46DE" w:rsidRPr="00AE46DE" w:rsidRDefault="00AE46DE" w:rsidP="00AE46DE">
      <w:pPr>
        <w:pBdr>
          <w:top w:val="nil"/>
          <w:left w:val="nil"/>
          <w:bottom w:val="nil"/>
          <w:right w:val="nil"/>
          <w:between w:val="nil"/>
        </w:pBdr>
        <w:rPr>
          <w:rFonts w:ascii="Calibri" w:eastAsia="Calibri" w:hAnsi="Calibri" w:cs="Calibri"/>
          <w:b/>
          <w:sz w:val="24"/>
          <w:szCs w:val="24"/>
        </w:rPr>
      </w:pPr>
      <w:r w:rsidRPr="00AE46DE">
        <w:rPr>
          <w:rFonts w:ascii="Calibri" w:eastAsia="Calibri" w:hAnsi="Calibri" w:cs="Calibri"/>
          <w:b/>
          <w:sz w:val="24"/>
          <w:szCs w:val="24"/>
        </w:rPr>
        <w:t>Bid Conditions</w:t>
      </w:r>
      <w:r w:rsidR="00045229">
        <w:rPr>
          <w:rFonts w:ascii="Calibri" w:eastAsia="Calibri" w:hAnsi="Calibri" w:cs="Calibri"/>
          <w:b/>
          <w:sz w:val="24"/>
          <w:szCs w:val="24"/>
        </w:rPr>
        <w:br/>
      </w:r>
    </w:p>
    <w:p w14:paraId="0DAE9C16" w14:textId="77777777" w:rsidR="00AC23BE" w:rsidRPr="00AE46DE" w:rsidRDefault="00336987" w:rsidP="00AE46DE">
      <w:pPr>
        <w:pStyle w:val="ListParagraph"/>
        <w:numPr>
          <w:ilvl w:val="0"/>
          <w:numId w:val="21"/>
        </w:numPr>
        <w:pBdr>
          <w:top w:val="nil"/>
          <w:left w:val="nil"/>
          <w:bottom w:val="nil"/>
          <w:right w:val="nil"/>
          <w:between w:val="nil"/>
        </w:pBdr>
        <w:rPr>
          <w:rFonts w:ascii="Calibri" w:eastAsia="Calibri" w:hAnsi="Calibri" w:cs="Calibri"/>
          <w:bCs/>
          <w:sz w:val="20"/>
          <w:szCs w:val="20"/>
          <w:lang w:val="en-US"/>
        </w:rPr>
      </w:pPr>
      <w:r w:rsidRPr="00AE46DE">
        <w:rPr>
          <w:rFonts w:ascii="Calibri" w:eastAsia="Calibri" w:hAnsi="Calibri" w:cs="Calibri"/>
          <w:bCs/>
          <w:sz w:val="20"/>
          <w:szCs w:val="20"/>
          <w:lang w:val="en-US"/>
        </w:rPr>
        <w:t>Contractor shall provide references showing experience on similar size projects listing the name of the project, contact name, telephone number and a brief description of the project and completion date. The school representative reserves the right to contact any and all references to determine qualifications for the project.</w:t>
      </w:r>
    </w:p>
    <w:p w14:paraId="7EA6B069" w14:textId="77777777" w:rsidR="00AC23BE" w:rsidRPr="00AE46DE" w:rsidRDefault="00336987" w:rsidP="00AE46DE">
      <w:pPr>
        <w:pStyle w:val="ListParagraph"/>
        <w:numPr>
          <w:ilvl w:val="0"/>
          <w:numId w:val="21"/>
        </w:numPr>
        <w:pBdr>
          <w:top w:val="nil"/>
          <w:left w:val="nil"/>
          <w:bottom w:val="nil"/>
          <w:right w:val="nil"/>
          <w:between w:val="nil"/>
        </w:pBdr>
        <w:rPr>
          <w:rFonts w:ascii="Calibri" w:eastAsia="Calibri" w:hAnsi="Calibri" w:cs="Calibri"/>
          <w:bCs/>
          <w:sz w:val="20"/>
          <w:szCs w:val="20"/>
          <w:lang w:val="en-US"/>
        </w:rPr>
      </w:pPr>
      <w:r w:rsidRPr="00AE46DE">
        <w:rPr>
          <w:rFonts w:ascii="Calibri" w:eastAsia="Calibri" w:hAnsi="Calibri" w:cs="Calibri"/>
          <w:bCs/>
          <w:sz w:val="20"/>
          <w:szCs w:val="20"/>
          <w:lang w:val="en-US"/>
        </w:rPr>
        <w:t>Contract shall provide a project manager for the installation who shall act as a single point of contact for all activities regarding the project. Contractor’s project manager shall be responsible for all aspects of the work, shall have the authority to make immediate decisions regarding changes to the work and shall document progress via various status meetings with the School Representative.</w:t>
      </w:r>
    </w:p>
    <w:p w14:paraId="5BCAA3BB" w14:textId="77777777" w:rsidR="00AC23BE" w:rsidRPr="00AE46DE" w:rsidRDefault="00336987" w:rsidP="00AE46DE">
      <w:pPr>
        <w:pStyle w:val="ListParagraph"/>
        <w:numPr>
          <w:ilvl w:val="0"/>
          <w:numId w:val="21"/>
        </w:numPr>
        <w:pBdr>
          <w:top w:val="nil"/>
          <w:left w:val="nil"/>
          <w:bottom w:val="nil"/>
          <w:right w:val="nil"/>
          <w:between w:val="nil"/>
        </w:pBdr>
        <w:rPr>
          <w:rFonts w:ascii="Calibri" w:eastAsia="Calibri" w:hAnsi="Calibri" w:cs="Calibri"/>
          <w:bCs/>
          <w:sz w:val="20"/>
          <w:szCs w:val="20"/>
          <w:lang w:val="en-US"/>
        </w:rPr>
      </w:pPr>
      <w:r w:rsidRPr="00AE46DE">
        <w:rPr>
          <w:rFonts w:ascii="Calibri" w:eastAsia="Calibri" w:hAnsi="Calibri" w:cs="Calibri"/>
          <w:bCs/>
          <w:sz w:val="20"/>
          <w:szCs w:val="20"/>
          <w:lang w:val="en-US"/>
        </w:rPr>
        <w:lastRenderedPageBreak/>
        <w:t>Contractors are responsible for all errors or omissions in their bids, and any such errors or omissions will not server to diminish their obligations to the Rolla 31</w:t>
      </w:r>
      <w:r w:rsidR="00AE46DE">
        <w:rPr>
          <w:rFonts w:ascii="Calibri" w:eastAsia="Calibri" w:hAnsi="Calibri" w:cs="Calibri"/>
          <w:bCs/>
          <w:sz w:val="20"/>
          <w:szCs w:val="20"/>
          <w:lang w:val="en-US"/>
        </w:rPr>
        <w:t xml:space="preserve"> Public</w:t>
      </w:r>
      <w:r w:rsidRPr="00AE46DE">
        <w:rPr>
          <w:rFonts w:ascii="Calibri" w:eastAsia="Calibri" w:hAnsi="Calibri" w:cs="Calibri"/>
          <w:bCs/>
          <w:sz w:val="20"/>
          <w:szCs w:val="20"/>
          <w:lang w:val="en-US"/>
        </w:rPr>
        <w:t xml:space="preserve"> School District.</w:t>
      </w:r>
    </w:p>
    <w:p w14:paraId="07F812E1" w14:textId="77777777" w:rsidR="00AC23BE" w:rsidRPr="00AE46DE" w:rsidRDefault="00336987" w:rsidP="00AE46DE">
      <w:pPr>
        <w:pStyle w:val="ListParagraph"/>
        <w:numPr>
          <w:ilvl w:val="0"/>
          <w:numId w:val="21"/>
        </w:numPr>
        <w:pBdr>
          <w:top w:val="nil"/>
          <w:left w:val="nil"/>
          <w:bottom w:val="nil"/>
          <w:right w:val="nil"/>
          <w:between w:val="nil"/>
        </w:pBdr>
        <w:rPr>
          <w:rFonts w:ascii="Calibri" w:eastAsia="Calibri" w:hAnsi="Calibri" w:cs="Calibri"/>
          <w:bCs/>
          <w:sz w:val="20"/>
          <w:szCs w:val="20"/>
          <w:lang w:val="en-US"/>
        </w:rPr>
      </w:pPr>
      <w:r w:rsidRPr="00AE46DE">
        <w:rPr>
          <w:rFonts w:ascii="Calibri" w:eastAsia="Calibri" w:hAnsi="Calibri" w:cs="Calibri"/>
          <w:bCs/>
          <w:sz w:val="20"/>
          <w:szCs w:val="20"/>
          <w:lang w:val="en-US"/>
        </w:rPr>
        <w:t xml:space="preserve">The contractor, performing as an independent contractor hereunder, shall be fully responsible for providing Worker’s Compensation or other applicable insurance coverage for itself and its employees. Rolla </w:t>
      </w:r>
      <w:r w:rsidR="00AE46DE">
        <w:rPr>
          <w:rFonts w:ascii="Calibri" w:eastAsia="Calibri" w:hAnsi="Calibri" w:cs="Calibri"/>
          <w:bCs/>
          <w:sz w:val="20"/>
          <w:szCs w:val="20"/>
          <w:lang w:val="en-US"/>
        </w:rPr>
        <w:t>31 Public</w:t>
      </w:r>
      <w:r w:rsidRPr="00AE46DE">
        <w:rPr>
          <w:rFonts w:ascii="Calibri" w:eastAsia="Calibri" w:hAnsi="Calibri" w:cs="Calibri"/>
          <w:bCs/>
          <w:sz w:val="20"/>
          <w:szCs w:val="20"/>
          <w:lang w:val="en-US"/>
        </w:rPr>
        <w:t xml:space="preserve"> School District shall have no responsibility of liability for such insurance coverage.</w:t>
      </w:r>
    </w:p>
    <w:p w14:paraId="52F90253" w14:textId="77777777" w:rsidR="004C2C06" w:rsidRDefault="00652277" w:rsidP="00BF5260">
      <w:pPr>
        <w:pBdr>
          <w:top w:val="nil"/>
          <w:left w:val="nil"/>
          <w:bottom w:val="nil"/>
          <w:right w:val="nil"/>
          <w:between w:val="nil"/>
        </w:pBdr>
        <w:rPr>
          <w:rFonts w:ascii="Calibri" w:eastAsia="Calibri" w:hAnsi="Calibri" w:cs="Calibri"/>
          <w:b/>
          <w:sz w:val="24"/>
          <w:szCs w:val="24"/>
        </w:rPr>
      </w:pPr>
      <w:r w:rsidRPr="00AE46DE">
        <w:rPr>
          <w:rFonts w:ascii="Calibri" w:eastAsia="Calibri" w:hAnsi="Calibri" w:cs="Calibri"/>
          <w:b/>
          <w:sz w:val="24"/>
          <w:szCs w:val="24"/>
        </w:rPr>
        <w:br/>
      </w:r>
      <w:r>
        <w:rPr>
          <w:rFonts w:ascii="Calibri" w:eastAsia="Calibri" w:hAnsi="Calibri" w:cs="Calibri"/>
          <w:b/>
          <w:sz w:val="24"/>
          <w:szCs w:val="24"/>
        </w:rPr>
        <w:t>Purpose of</w:t>
      </w:r>
      <w:r w:rsidR="003C21F3">
        <w:rPr>
          <w:rFonts w:ascii="Calibri" w:eastAsia="Calibri" w:hAnsi="Calibri" w:cs="Calibri"/>
          <w:b/>
          <w:sz w:val="24"/>
          <w:szCs w:val="24"/>
        </w:rPr>
        <w:t xml:space="preserve"> IFCB</w:t>
      </w:r>
      <w:r w:rsidR="00045229">
        <w:rPr>
          <w:rFonts w:ascii="Calibri" w:eastAsia="Calibri" w:hAnsi="Calibri" w:cs="Calibri"/>
          <w:b/>
          <w:sz w:val="24"/>
          <w:szCs w:val="24"/>
        </w:rPr>
        <w:br/>
      </w:r>
    </w:p>
    <w:p w14:paraId="35DB1A05" w14:textId="77777777" w:rsidR="004C2C06" w:rsidRDefault="00652277">
      <w:pPr>
        <w:pBdr>
          <w:top w:val="nil"/>
          <w:left w:val="nil"/>
          <w:bottom w:val="nil"/>
          <w:right w:val="nil"/>
          <w:between w:val="nil"/>
        </w:pBdr>
        <w:spacing w:after="200"/>
        <w:rPr>
          <w:rFonts w:ascii="Calibri" w:eastAsia="Calibri" w:hAnsi="Calibri" w:cs="Calibri"/>
          <w:sz w:val="20"/>
          <w:szCs w:val="20"/>
        </w:rPr>
      </w:pPr>
      <w:r>
        <w:rPr>
          <w:rFonts w:ascii="Calibri" w:eastAsia="Calibri" w:hAnsi="Calibri" w:cs="Calibri"/>
          <w:sz w:val="20"/>
          <w:szCs w:val="20"/>
        </w:rPr>
        <w:t>To solicit from qualified service providers</w:t>
      </w:r>
      <w:r w:rsidR="0039308F">
        <w:rPr>
          <w:rFonts w:ascii="Calibri" w:eastAsia="Calibri" w:hAnsi="Calibri" w:cs="Calibri"/>
          <w:sz w:val="20"/>
          <w:szCs w:val="20"/>
        </w:rPr>
        <w:t xml:space="preserve"> for managed internal broadband services</w:t>
      </w:r>
      <w:r>
        <w:rPr>
          <w:rFonts w:ascii="Calibri" w:eastAsia="Calibri" w:hAnsi="Calibri" w:cs="Calibri"/>
          <w:sz w:val="20"/>
          <w:szCs w:val="20"/>
        </w:rPr>
        <w:t xml:space="preserve">. </w:t>
      </w:r>
      <w:r w:rsidR="0055382D">
        <w:rPr>
          <w:rFonts w:ascii="Calibri" w:eastAsia="Calibri" w:hAnsi="Calibri" w:cs="Calibri"/>
          <w:sz w:val="20"/>
          <w:szCs w:val="20"/>
        </w:rPr>
        <w:t xml:space="preserve">This project is for providing network and Internet access. </w:t>
      </w:r>
      <w:r>
        <w:rPr>
          <w:rFonts w:ascii="Calibri" w:eastAsia="Calibri" w:hAnsi="Calibri" w:cs="Calibri"/>
          <w:sz w:val="20"/>
          <w:szCs w:val="20"/>
        </w:rPr>
        <w:t>The scope of the project will be as follows:</w:t>
      </w:r>
    </w:p>
    <w:p w14:paraId="318212ED" w14:textId="77777777" w:rsidR="004C2C06" w:rsidRDefault="00652277">
      <w:pPr>
        <w:pBdr>
          <w:top w:val="nil"/>
          <w:left w:val="nil"/>
          <w:bottom w:val="nil"/>
          <w:right w:val="nil"/>
          <w:between w:val="nil"/>
        </w:pBdr>
        <w:spacing w:after="200"/>
        <w:rPr>
          <w:rFonts w:ascii="Calibri" w:eastAsia="Calibri" w:hAnsi="Calibri" w:cs="Calibri"/>
          <w:b/>
          <w:sz w:val="24"/>
          <w:szCs w:val="24"/>
        </w:rPr>
      </w:pPr>
      <w:r>
        <w:rPr>
          <w:rFonts w:ascii="Calibri" w:eastAsia="Calibri" w:hAnsi="Calibri" w:cs="Calibri"/>
          <w:b/>
          <w:sz w:val="24"/>
          <w:szCs w:val="24"/>
        </w:rPr>
        <w:t>Proposal Requirements and Project Scope</w:t>
      </w:r>
    </w:p>
    <w:p w14:paraId="661CD128" w14:textId="77777777" w:rsidR="00BF5260" w:rsidRDefault="00840396" w:rsidP="00BF5260">
      <w:pPr>
        <w:pBdr>
          <w:top w:val="nil"/>
          <w:left w:val="nil"/>
          <w:bottom w:val="nil"/>
          <w:right w:val="nil"/>
          <w:between w:val="nil"/>
        </w:pBdr>
        <w:spacing w:after="200"/>
        <w:rPr>
          <w:rFonts w:ascii="Calibri" w:eastAsia="Calibri" w:hAnsi="Calibri" w:cs="Calibri"/>
          <w:bCs/>
          <w:sz w:val="20"/>
          <w:szCs w:val="20"/>
          <w:lang w:val="en-US"/>
        </w:rPr>
      </w:pPr>
      <w:r w:rsidRPr="00840396">
        <w:rPr>
          <w:rFonts w:ascii="Calibri" w:eastAsia="Calibri" w:hAnsi="Calibri" w:cs="Calibri"/>
          <w:bCs/>
          <w:sz w:val="20"/>
          <w:szCs w:val="20"/>
          <w:lang w:val="en-US"/>
        </w:rPr>
        <w:t xml:space="preserve">The scope of work consists of all labor to define a complete and functional </w:t>
      </w:r>
      <w:r w:rsidR="0039308F">
        <w:rPr>
          <w:rFonts w:ascii="Calibri" w:eastAsia="Calibri" w:hAnsi="Calibri" w:cs="Calibri"/>
          <w:bCs/>
          <w:sz w:val="20"/>
          <w:szCs w:val="20"/>
          <w:lang w:val="en-US"/>
        </w:rPr>
        <w:t xml:space="preserve">managed internal broadband service. </w:t>
      </w:r>
      <w:r w:rsidR="00BF5260" w:rsidRPr="00840396">
        <w:rPr>
          <w:rFonts w:ascii="Calibri" w:eastAsia="Calibri" w:hAnsi="Calibri" w:cs="Calibri"/>
          <w:bCs/>
          <w:sz w:val="20"/>
          <w:szCs w:val="20"/>
          <w:lang w:val="en-US"/>
        </w:rPr>
        <w:t>The intent is to provide all pertinent information to allow the vendor to bid a complete installation.</w:t>
      </w:r>
    </w:p>
    <w:p w14:paraId="7A90DB2C" w14:textId="77777777" w:rsidR="00BF5260" w:rsidRDefault="0039308F" w:rsidP="00BF5260">
      <w:pPr>
        <w:pBdr>
          <w:top w:val="nil"/>
          <w:left w:val="nil"/>
          <w:bottom w:val="nil"/>
          <w:right w:val="nil"/>
          <w:between w:val="nil"/>
        </w:pBdr>
        <w:spacing w:after="200"/>
        <w:rPr>
          <w:rFonts w:ascii="Calibri" w:eastAsia="Calibri" w:hAnsi="Calibri" w:cs="Calibri"/>
          <w:bCs/>
          <w:sz w:val="20"/>
          <w:szCs w:val="20"/>
          <w:lang w:val="en-US"/>
        </w:rPr>
      </w:pPr>
      <w:r>
        <w:rPr>
          <w:rFonts w:ascii="Calibri" w:eastAsia="Calibri" w:hAnsi="Calibri" w:cs="Calibri"/>
          <w:bCs/>
          <w:sz w:val="20"/>
          <w:szCs w:val="20"/>
          <w:lang w:val="en-US"/>
        </w:rPr>
        <w:t xml:space="preserve">The Rolla 31 Public School District requests network support and management of current network infrastructure and services. The district is seeking vendors to manage district owned equipment or equivalent equipment </w:t>
      </w:r>
      <w:r w:rsidR="002221FB">
        <w:rPr>
          <w:rFonts w:ascii="Calibri" w:eastAsia="Calibri" w:hAnsi="Calibri" w:cs="Calibri"/>
          <w:bCs/>
          <w:sz w:val="20"/>
          <w:szCs w:val="20"/>
          <w:lang w:val="en-US"/>
        </w:rPr>
        <w:t>compatible with the district’s current network infrastructure.</w:t>
      </w:r>
    </w:p>
    <w:p w14:paraId="2235198D" w14:textId="77777777" w:rsidR="002221FB" w:rsidRDefault="002221FB" w:rsidP="00BF5260">
      <w:pPr>
        <w:pBdr>
          <w:top w:val="nil"/>
          <w:left w:val="nil"/>
          <w:bottom w:val="nil"/>
          <w:right w:val="nil"/>
          <w:between w:val="nil"/>
        </w:pBdr>
        <w:spacing w:after="200"/>
        <w:rPr>
          <w:rFonts w:ascii="Calibri" w:eastAsia="Calibri" w:hAnsi="Calibri" w:cs="Calibri"/>
          <w:b/>
          <w:bCs/>
          <w:sz w:val="20"/>
          <w:szCs w:val="20"/>
          <w:lang w:val="en-US"/>
        </w:rPr>
      </w:pPr>
      <w:r w:rsidRPr="002221FB">
        <w:rPr>
          <w:rFonts w:ascii="Calibri" w:eastAsia="Calibri" w:hAnsi="Calibri" w:cs="Calibri"/>
          <w:b/>
          <w:bCs/>
          <w:sz w:val="20"/>
          <w:szCs w:val="20"/>
          <w:lang w:val="en-US"/>
        </w:rPr>
        <w:t>Requirements</w:t>
      </w:r>
    </w:p>
    <w:p w14:paraId="6A2205B8" w14:textId="77777777" w:rsidR="002221FB" w:rsidRPr="002221FB" w:rsidRDefault="002221FB" w:rsidP="002221FB">
      <w:pPr>
        <w:pStyle w:val="ListParagraph"/>
        <w:numPr>
          <w:ilvl w:val="0"/>
          <w:numId w:val="22"/>
        </w:numPr>
        <w:pBdr>
          <w:top w:val="nil"/>
          <w:left w:val="nil"/>
          <w:bottom w:val="nil"/>
          <w:right w:val="nil"/>
          <w:between w:val="nil"/>
        </w:pBdr>
        <w:spacing w:after="200"/>
        <w:rPr>
          <w:rFonts w:ascii="Calibri" w:eastAsia="Calibri" w:hAnsi="Calibri" w:cs="Calibri"/>
          <w:bCs/>
          <w:sz w:val="20"/>
          <w:szCs w:val="20"/>
          <w:lang w:val="en-US"/>
        </w:rPr>
      </w:pPr>
      <w:r w:rsidRPr="002221FB">
        <w:rPr>
          <w:rFonts w:ascii="Calibri" w:eastAsia="Calibri" w:hAnsi="Calibri" w:cs="Calibri"/>
          <w:bCs/>
          <w:sz w:val="20"/>
          <w:szCs w:val="20"/>
          <w:lang w:val="en-US"/>
        </w:rPr>
        <w:t>Provide 3- &amp; 5-year contract term options</w:t>
      </w:r>
    </w:p>
    <w:p w14:paraId="36425955" w14:textId="77777777" w:rsidR="002221FB" w:rsidRPr="002221FB" w:rsidRDefault="002221FB" w:rsidP="002221FB">
      <w:pPr>
        <w:pStyle w:val="ListParagraph"/>
        <w:numPr>
          <w:ilvl w:val="0"/>
          <w:numId w:val="22"/>
        </w:numPr>
        <w:pBdr>
          <w:top w:val="nil"/>
          <w:left w:val="nil"/>
          <w:bottom w:val="nil"/>
          <w:right w:val="nil"/>
          <w:between w:val="nil"/>
        </w:pBdr>
        <w:spacing w:after="200"/>
        <w:rPr>
          <w:rFonts w:ascii="Calibri" w:eastAsia="Calibri" w:hAnsi="Calibri" w:cs="Calibri"/>
          <w:bCs/>
          <w:sz w:val="20"/>
          <w:szCs w:val="20"/>
          <w:lang w:val="en-US"/>
        </w:rPr>
      </w:pPr>
      <w:r w:rsidRPr="002221FB">
        <w:rPr>
          <w:rFonts w:ascii="Calibri" w:eastAsia="Calibri" w:hAnsi="Calibri" w:cs="Calibri"/>
          <w:bCs/>
          <w:sz w:val="20"/>
          <w:szCs w:val="20"/>
          <w:lang w:val="en-US"/>
        </w:rPr>
        <w:t>This service type includes support of current owned eligible equipment (switches, wireless access points, and wireless controllers). Eligible products are located at the applicant’s site and are necessary for data information transport to classrooms.</w:t>
      </w:r>
    </w:p>
    <w:p w14:paraId="2A69E487" w14:textId="77777777" w:rsidR="002221FB" w:rsidRPr="002221FB" w:rsidRDefault="002221FB" w:rsidP="002221FB">
      <w:pPr>
        <w:pStyle w:val="ListParagraph"/>
        <w:numPr>
          <w:ilvl w:val="0"/>
          <w:numId w:val="22"/>
        </w:numPr>
        <w:pBdr>
          <w:top w:val="nil"/>
          <w:left w:val="nil"/>
          <w:bottom w:val="nil"/>
          <w:right w:val="nil"/>
          <w:between w:val="nil"/>
        </w:pBdr>
        <w:spacing w:after="200"/>
        <w:rPr>
          <w:rFonts w:ascii="Calibri" w:eastAsia="Calibri" w:hAnsi="Calibri" w:cs="Calibri"/>
          <w:bCs/>
          <w:sz w:val="20"/>
          <w:szCs w:val="20"/>
          <w:lang w:val="en-US"/>
        </w:rPr>
      </w:pPr>
      <w:r w:rsidRPr="002221FB">
        <w:rPr>
          <w:rFonts w:ascii="Calibri" w:eastAsia="Calibri" w:hAnsi="Calibri" w:cs="Calibri"/>
          <w:bCs/>
          <w:sz w:val="20"/>
          <w:szCs w:val="20"/>
          <w:lang w:val="en-US"/>
        </w:rPr>
        <w:t>Provide a platform for the local district IT staff to manage the authentications and connections for end users on the wired and wireless network ensuring appropriate user access and reliable network sessions.</w:t>
      </w:r>
    </w:p>
    <w:p w14:paraId="3B70CFEE" w14:textId="77777777" w:rsidR="002221FB" w:rsidRPr="002221FB" w:rsidRDefault="002221FB" w:rsidP="002221FB">
      <w:pPr>
        <w:pStyle w:val="ListParagraph"/>
        <w:numPr>
          <w:ilvl w:val="0"/>
          <w:numId w:val="22"/>
        </w:numPr>
        <w:pBdr>
          <w:top w:val="nil"/>
          <w:left w:val="nil"/>
          <w:bottom w:val="nil"/>
          <w:right w:val="nil"/>
          <w:between w:val="nil"/>
        </w:pBdr>
        <w:spacing w:after="200"/>
        <w:rPr>
          <w:rFonts w:ascii="Calibri" w:eastAsia="Calibri" w:hAnsi="Calibri" w:cs="Calibri"/>
          <w:bCs/>
          <w:sz w:val="20"/>
          <w:szCs w:val="20"/>
          <w:lang w:val="en-US"/>
        </w:rPr>
      </w:pPr>
      <w:r w:rsidRPr="002221FB">
        <w:rPr>
          <w:rFonts w:ascii="Calibri" w:eastAsia="Calibri" w:hAnsi="Calibri" w:cs="Calibri"/>
          <w:bCs/>
          <w:sz w:val="20"/>
          <w:szCs w:val="20"/>
          <w:lang w:val="en-US"/>
        </w:rPr>
        <w:t>Enable accurate enforcement of network access policies</w:t>
      </w:r>
    </w:p>
    <w:p w14:paraId="71E5C2D6" w14:textId="77777777" w:rsidR="002221FB" w:rsidRPr="002221FB" w:rsidRDefault="002221FB" w:rsidP="002221FB">
      <w:pPr>
        <w:pStyle w:val="ListParagraph"/>
        <w:numPr>
          <w:ilvl w:val="0"/>
          <w:numId w:val="22"/>
        </w:numPr>
        <w:pBdr>
          <w:top w:val="nil"/>
          <w:left w:val="nil"/>
          <w:bottom w:val="nil"/>
          <w:right w:val="nil"/>
          <w:between w:val="nil"/>
        </w:pBdr>
        <w:spacing w:after="200"/>
        <w:rPr>
          <w:rFonts w:ascii="Calibri" w:eastAsia="Calibri" w:hAnsi="Calibri" w:cs="Calibri"/>
          <w:bCs/>
          <w:sz w:val="20"/>
          <w:szCs w:val="20"/>
          <w:lang w:val="en-US"/>
        </w:rPr>
      </w:pPr>
      <w:r w:rsidRPr="002221FB">
        <w:rPr>
          <w:rFonts w:ascii="Calibri" w:eastAsia="Calibri" w:hAnsi="Calibri" w:cs="Calibri"/>
          <w:bCs/>
          <w:sz w:val="20"/>
          <w:szCs w:val="20"/>
          <w:lang w:val="en-US"/>
        </w:rPr>
        <w:t>Facilitate network uptime by allowing connectivity to the network by end users</w:t>
      </w:r>
    </w:p>
    <w:p w14:paraId="167082BB" w14:textId="77777777" w:rsidR="00042586" w:rsidRPr="00042586" w:rsidRDefault="00042586" w:rsidP="00042586">
      <w:pPr>
        <w:pBdr>
          <w:top w:val="nil"/>
          <w:left w:val="nil"/>
          <w:bottom w:val="nil"/>
          <w:right w:val="nil"/>
          <w:between w:val="nil"/>
        </w:pBdr>
        <w:spacing w:after="200"/>
        <w:rPr>
          <w:rFonts w:ascii="Calibri" w:eastAsia="Calibri" w:hAnsi="Calibri" w:cs="Calibri"/>
          <w:sz w:val="20"/>
          <w:szCs w:val="20"/>
        </w:rPr>
      </w:pPr>
      <w:r w:rsidRPr="00042586">
        <w:rPr>
          <w:rFonts w:ascii="Calibri" w:eastAsia="Calibri" w:hAnsi="Calibri" w:cs="Calibri"/>
          <w:sz w:val="20"/>
          <w:szCs w:val="20"/>
        </w:rPr>
        <w:t xml:space="preserve">Rolla 31 Public School District will accept competitive bids </w:t>
      </w:r>
      <w:r>
        <w:rPr>
          <w:rFonts w:ascii="Calibri" w:eastAsia="Calibri" w:hAnsi="Calibri" w:cs="Calibri"/>
          <w:sz w:val="20"/>
          <w:szCs w:val="20"/>
        </w:rPr>
        <w:t xml:space="preserve">for managed internal broadband service </w:t>
      </w:r>
      <w:r w:rsidRPr="00042586">
        <w:rPr>
          <w:rFonts w:ascii="Calibri" w:eastAsia="Calibri" w:hAnsi="Calibri" w:cs="Calibri"/>
          <w:sz w:val="20"/>
          <w:szCs w:val="20"/>
        </w:rPr>
        <w:t xml:space="preserve">on the following </w:t>
      </w:r>
      <w:r>
        <w:rPr>
          <w:rFonts w:ascii="Calibri" w:eastAsia="Calibri" w:hAnsi="Calibri" w:cs="Calibri"/>
          <w:sz w:val="20"/>
          <w:szCs w:val="20"/>
        </w:rPr>
        <w:t>district owned eligible network equipment</w:t>
      </w:r>
      <w:r w:rsidRPr="00042586">
        <w:rPr>
          <w:rFonts w:ascii="Calibri" w:eastAsia="Calibri" w:hAnsi="Calibri" w:cs="Calibri"/>
          <w:sz w:val="20"/>
          <w:szCs w:val="20"/>
        </w:rPr>
        <w:t xml:space="preserve"> to provide network and Internet access.</w:t>
      </w:r>
    </w:p>
    <w:tbl>
      <w:tblPr>
        <w:tblStyle w:val="a1"/>
        <w:tblW w:w="8880" w:type="dxa"/>
        <w:tblBorders>
          <w:top w:val="dashed" w:sz="6" w:space="0" w:color="AAAAAA"/>
          <w:left w:val="dashed" w:sz="6" w:space="0" w:color="AAAAAA"/>
          <w:bottom w:val="dashed" w:sz="6" w:space="0" w:color="AAAAAA"/>
          <w:right w:val="dashed" w:sz="6" w:space="0" w:color="AAAAAA"/>
          <w:insideH w:val="dashed" w:sz="6" w:space="0" w:color="AAAAAA"/>
          <w:insideV w:val="dashed" w:sz="6" w:space="0" w:color="AAAAAA"/>
        </w:tblBorders>
        <w:tblLayout w:type="fixed"/>
        <w:tblLook w:val="0600" w:firstRow="0" w:lastRow="0" w:firstColumn="0" w:lastColumn="0" w:noHBand="1" w:noVBand="1"/>
      </w:tblPr>
      <w:tblGrid>
        <w:gridCol w:w="1215"/>
        <w:gridCol w:w="7665"/>
      </w:tblGrid>
      <w:tr w:rsidR="002221FB" w14:paraId="4E807E89"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554047D"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Qty.</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33D3755"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Description</w:t>
            </w:r>
          </w:p>
        </w:tc>
      </w:tr>
      <w:tr w:rsidR="002221FB" w14:paraId="3EDFA049"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28332A0"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92</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E39EA55"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225</w:t>
            </w:r>
          </w:p>
        </w:tc>
      </w:tr>
      <w:tr w:rsidR="002221FB" w14:paraId="0C9E9BAD"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414EF75"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126</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233144C"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305</w:t>
            </w:r>
          </w:p>
        </w:tc>
      </w:tr>
      <w:tr w:rsidR="002221FB" w14:paraId="028641D2"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3BC6FD30"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53</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BEBDCE6"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315</w:t>
            </w:r>
          </w:p>
        </w:tc>
      </w:tr>
      <w:tr w:rsidR="002221FB" w14:paraId="5B98E99D"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7397B5BB"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13</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E23B9BA"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325</w:t>
            </w:r>
          </w:p>
        </w:tc>
      </w:tr>
      <w:tr w:rsidR="002221FB" w14:paraId="33E2DEAD"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4470C19"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5</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4A7C951"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365/367</w:t>
            </w:r>
          </w:p>
        </w:tc>
      </w:tr>
      <w:tr w:rsidR="002221FB" w14:paraId="22D4969E"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218559CF"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8</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3D30E34"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375/377</w:t>
            </w:r>
          </w:p>
        </w:tc>
      </w:tr>
      <w:tr w:rsidR="002221FB" w14:paraId="2CA8F785"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0A2E7F1"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171</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14A8D967"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505</w:t>
            </w:r>
          </w:p>
        </w:tc>
      </w:tr>
      <w:tr w:rsidR="002221FB" w14:paraId="34666A0F"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92C7E82"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52</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6AFE2F38"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AP 515</w:t>
            </w:r>
          </w:p>
        </w:tc>
      </w:tr>
      <w:tr w:rsidR="002221FB" w14:paraId="1E94F6BB"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7FF9EE2"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2</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47F315A" w14:textId="77777777" w:rsidR="002221FB" w:rsidRDefault="002221FB"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 xml:space="preserve">Aruba </w:t>
            </w:r>
            <w:r w:rsidR="00042586">
              <w:rPr>
                <w:rFonts w:ascii="Calibri" w:eastAsia="Calibri" w:hAnsi="Calibri" w:cs="Calibri"/>
                <w:sz w:val="20"/>
                <w:szCs w:val="20"/>
              </w:rPr>
              <w:t>7210 Mobility Controllers</w:t>
            </w:r>
          </w:p>
        </w:tc>
      </w:tr>
      <w:tr w:rsidR="00042586" w14:paraId="74819C05" w14:textId="77777777" w:rsidTr="001A6266">
        <w:tc>
          <w:tcPr>
            <w:tcW w:w="121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53CA1DC7" w14:textId="77777777" w:rsidR="00042586" w:rsidRDefault="00042586"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38</w:t>
            </w:r>
          </w:p>
        </w:tc>
        <w:tc>
          <w:tcPr>
            <w:tcW w:w="7665" w:type="dxa"/>
            <w:tcBorders>
              <w:top w:val="dashed" w:sz="6" w:space="0" w:color="AAAAAA"/>
              <w:left w:val="dashed" w:sz="6" w:space="0" w:color="AAAAAA"/>
              <w:bottom w:val="dashed" w:sz="6" w:space="0" w:color="AAAAAA"/>
              <w:right w:val="dashed" w:sz="6" w:space="0" w:color="AAAAAA"/>
            </w:tcBorders>
            <w:shd w:val="clear" w:color="auto" w:fill="auto"/>
            <w:tcMar>
              <w:top w:w="0" w:type="dxa"/>
              <w:left w:w="120" w:type="dxa"/>
              <w:bottom w:w="0" w:type="dxa"/>
              <w:right w:w="120" w:type="dxa"/>
            </w:tcMar>
          </w:tcPr>
          <w:p w14:paraId="0BE53DD4" w14:textId="77777777" w:rsidR="00042586" w:rsidRDefault="00042586" w:rsidP="001A6266">
            <w:pPr>
              <w:pBdr>
                <w:top w:val="nil"/>
                <w:left w:val="nil"/>
                <w:bottom w:val="nil"/>
                <w:right w:val="nil"/>
                <w:between w:val="nil"/>
              </w:pBdr>
              <w:spacing w:line="240" w:lineRule="auto"/>
              <w:rPr>
                <w:rFonts w:ascii="Calibri" w:eastAsia="Calibri" w:hAnsi="Calibri" w:cs="Calibri"/>
                <w:sz w:val="20"/>
                <w:szCs w:val="20"/>
              </w:rPr>
            </w:pPr>
            <w:r>
              <w:rPr>
                <w:rFonts w:ascii="Calibri" w:eastAsia="Calibri" w:hAnsi="Calibri" w:cs="Calibri"/>
                <w:sz w:val="20"/>
                <w:szCs w:val="20"/>
              </w:rPr>
              <w:t>Aruba / HP Procurve Switches</w:t>
            </w:r>
          </w:p>
        </w:tc>
      </w:tr>
    </w:tbl>
    <w:p w14:paraId="2B4B59E3" w14:textId="77777777" w:rsidR="00AE46DE" w:rsidRDefault="00AE46DE" w:rsidP="00BF5260">
      <w:pPr>
        <w:pBdr>
          <w:top w:val="nil"/>
          <w:left w:val="nil"/>
          <w:bottom w:val="nil"/>
          <w:right w:val="nil"/>
          <w:between w:val="nil"/>
        </w:pBdr>
        <w:spacing w:after="200"/>
        <w:rPr>
          <w:rFonts w:ascii="Calibri" w:eastAsia="Calibri" w:hAnsi="Calibri" w:cs="Calibri"/>
          <w:bCs/>
          <w:sz w:val="20"/>
          <w:szCs w:val="20"/>
          <w:lang w:val="en-US"/>
        </w:rPr>
      </w:pPr>
    </w:p>
    <w:p w14:paraId="04C42CDD" w14:textId="77777777" w:rsidR="00042586" w:rsidRDefault="00042586">
      <w:pPr>
        <w:pBdr>
          <w:top w:val="nil"/>
          <w:left w:val="nil"/>
          <w:bottom w:val="nil"/>
          <w:right w:val="nil"/>
          <w:between w:val="nil"/>
        </w:pBdr>
        <w:spacing w:after="200"/>
        <w:rPr>
          <w:rFonts w:ascii="Calibri" w:hAnsi="Calibri" w:cs="Calibri"/>
          <w:bCs/>
          <w:sz w:val="20"/>
          <w:szCs w:val="20"/>
        </w:rPr>
      </w:pPr>
    </w:p>
    <w:p w14:paraId="74F9D420" w14:textId="77777777" w:rsidR="00840396" w:rsidRDefault="00840396">
      <w:pPr>
        <w:pBdr>
          <w:top w:val="nil"/>
          <w:left w:val="nil"/>
          <w:bottom w:val="nil"/>
          <w:right w:val="nil"/>
          <w:between w:val="nil"/>
        </w:pBdr>
        <w:spacing w:after="200"/>
        <w:rPr>
          <w:rFonts w:ascii="Calibri" w:hAnsi="Calibri" w:cs="Calibri"/>
          <w:bCs/>
          <w:sz w:val="20"/>
          <w:szCs w:val="20"/>
        </w:rPr>
      </w:pPr>
      <w:r w:rsidRPr="00840396">
        <w:rPr>
          <w:rFonts w:ascii="Calibri" w:hAnsi="Calibri" w:cs="Calibri"/>
          <w:bCs/>
          <w:sz w:val="20"/>
          <w:szCs w:val="20"/>
        </w:rPr>
        <w:lastRenderedPageBreak/>
        <w:t xml:space="preserve">All responding </w:t>
      </w:r>
      <w:r>
        <w:rPr>
          <w:rFonts w:ascii="Calibri" w:hAnsi="Calibri" w:cs="Calibri"/>
          <w:bCs/>
          <w:sz w:val="20"/>
          <w:szCs w:val="20"/>
        </w:rPr>
        <w:t>companies</w:t>
      </w:r>
      <w:r w:rsidRPr="00840396">
        <w:rPr>
          <w:rFonts w:ascii="Calibri" w:hAnsi="Calibri" w:cs="Calibri"/>
          <w:bCs/>
          <w:sz w:val="20"/>
          <w:szCs w:val="20"/>
        </w:rPr>
        <w:t xml:space="preserve"> must be registered certified providers in the State of Missouri with the ability to supply services and installation to Rolla</w:t>
      </w:r>
      <w:r w:rsidR="00993792">
        <w:rPr>
          <w:rFonts w:ascii="Calibri" w:hAnsi="Calibri" w:cs="Calibri"/>
          <w:bCs/>
          <w:sz w:val="20"/>
          <w:szCs w:val="20"/>
        </w:rPr>
        <w:t xml:space="preserve"> 31 Public</w:t>
      </w:r>
      <w:r w:rsidRPr="00840396">
        <w:rPr>
          <w:rFonts w:ascii="Calibri" w:hAnsi="Calibri" w:cs="Calibri"/>
          <w:bCs/>
          <w:sz w:val="20"/>
          <w:szCs w:val="20"/>
        </w:rPr>
        <w:t xml:space="preserve"> School District. As per Board policy DJF-1 (AP), responding compan</w:t>
      </w:r>
      <w:r>
        <w:rPr>
          <w:rFonts w:ascii="Calibri" w:hAnsi="Calibri" w:cs="Calibri"/>
          <w:bCs/>
          <w:sz w:val="20"/>
          <w:szCs w:val="20"/>
        </w:rPr>
        <w:t>ies</w:t>
      </w:r>
      <w:r w:rsidRPr="00840396">
        <w:rPr>
          <w:rFonts w:ascii="Calibri" w:hAnsi="Calibri" w:cs="Calibri"/>
          <w:bCs/>
          <w:sz w:val="20"/>
          <w:szCs w:val="20"/>
        </w:rPr>
        <w:t>’ location in the State of Missouri will be given preference. All responding companies must be in good standing with the SLD</w:t>
      </w:r>
      <w:r>
        <w:rPr>
          <w:rFonts w:ascii="Calibri" w:hAnsi="Calibri" w:cs="Calibri"/>
          <w:bCs/>
          <w:sz w:val="20"/>
          <w:szCs w:val="20"/>
        </w:rPr>
        <w:t>.</w:t>
      </w:r>
    </w:p>
    <w:p w14:paraId="2F4BD885" w14:textId="77777777" w:rsidR="004C2C06" w:rsidRDefault="004C2C06">
      <w:pPr>
        <w:pBdr>
          <w:top w:val="nil"/>
          <w:left w:val="nil"/>
          <w:bottom w:val="nil"/>
          <w:right w:val="nil"/>
          <w:between w:val="nil"/>
        </w:pBdr>
        <w:rPr>
          <w:rFonts w:ascii="Calibri" w:eastAsia="Calibri" w:hAnsi="Calibri" w:cs="Calibri"/>
          <w:sz w:val="20"/>
          <w:szCs w:val="20"/>
        </w:rPr>
      </w:pPr>
    </w:p>
    <w:p w14:paraId="0BBE3AC4" w14:textId="77777777" w:rsidR="004E676B" w:rsidRPr="004E676B" w:rsidRDefault="00652277">
      <w:pPr>
        <w:pBdr>
          <w:top w:val="nil"/>
          <w:left w:val="nil"/>
          <w:bottom w:val="nil"/>
          <w:right w:val="nil"/>
          <w:between w:val="nil"/>
        </w:pBdr>
        <w:rPr>
          <w:rFonts w:ascii="Calibri" w:eastAsia="Calibri" w:hAnsi="Calibri" w:cs="Calibri"/>
          <w:b/>
          <w:sz w:val="24"/>
          <w:szCs w:val="24"/>
        </w:rPr>
      </w:pPr>
      <w:r w:rsidRPr="004E676B">
        <w:rPr>
          <w:rFonts w:ascii="Calibri" w:eastAsia="Calibri" w:hAnsi="Calibri" w:cs="Calibri"/>
          <w:b/>
          <w:sz w:val="24"/>
          <w:szCs w:val="24"/>
        </w:rPr>
        <w:t>Award of project</w:t>
      </w:r>
    </w:p>
    <w:p w14:paraId="1BE11984" w14:textId="77777777" w:rsidR="004C2C06" w:rsidRPr="00BF5260" w:rsidRDefault="00652277">
      <w:pPr>
        <w:pBdr>
          <w:top w:val="nil"/>
          <w:left w:val="nil"/>
          <w:bottom w:val="nil"/>
          <w:right w:val="nil"/>
          <w:between w:val="nil"/>
        </w:pBdr>
        <w:rPr>
          <w:rFonts w:ascii="Calibri" w:eastAsia="Calibri" w:hAnsi="Calibri" w:cs="Calibri"/>
          <w:sz w:val="20"/>
          <w:szCs w:val="20"/>
        </w:rPr>
      </w:pPr>
      <w:r>
        <w:rPr>
          <w:rFonts w:ascii="Calibri" w:eastAsia="Calibri" w:hAnsi="Calibri" w:cs="Calibri"/>
          <w:sz w:val="20"/>
          <w:szCs w:val="20"/>
        </w:rPr>
        <w:t>Contingent upon funding from the SL</w:t>
      </w:r>
      <w:r w:rsidR="00BF5260">
        <w:rPr>
          <w:rFonts w:ascii="Calibri" w:eastAsia="Calibri" w:hAnsi="Calibri" w:cs="Calibri"/>
          <w:sz w:val="20"/>
          <w:szCs w:val="20"/>
        </w:rPr>
        <w:t>D</w:t>
      </w:r>
    </w:p>
    <w:sectPr w:rsidR="004C2C06" w:rsidRPr="00BF526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87B"/>
    <w:multiLevelType w:val="multilevel"/>
    <w:tmpl w:val="44A60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525982"/>
    <w:multiLevelType w:val="multilevel"/>
    <w:tmpl w:val="55B2F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D6D42D0"/>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D526BB"/>
    <w:multiLevelType w:val="multilevel"/>
    <w:tmpl w:val="F5A8D0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5A10633"/>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704EC5"/>
    <w:multiLevelType w:val="multilevel"/>
    <w:tmpl w:val="3B42B8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1DF8728B"/>
    <w:multiLevelType w:val="multilevel"/>
    <w:tmpl w:val="332CA4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22516CC"/>
    <w:multiLevelType w:val="multilevel"/>
    <w:tmpl w:val="9FD416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0223F92"/>
    <w:multiLevelType w:val="hybridMultilevel"/>
    <w:tmpl w:val="F35CB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252D87"/>
    <w:multiLevelType w:val="multilevel"/>
    <w:tmpl w:val="BDFAB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4E8455CE"/>
    <w:multiLevelType w:val="multilevel"/>
    <w:tmpl w:val="211EF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56181E4A"/>
    <w:multiLevelType w:val="hybridMultilevel"/>
    <w:tmpl w:val="3E246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F6104"/>
    <w:multiLevelType w:val="multilevel"/>
    <w:tmpl w:val="461C2C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57D14616"/>
    <w:multiLevelType w:val="multilevel"/>
    <w:tmpl w:val="EFA087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8B1570E"/>
    <w:multiLevelType w:val="multilevel"/>
    <w:tmpl w:val="DE087A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9EA291D"/>
    <w:multiLevelType w:val="hybridMultilevel"/>
    <w:tmpl w:val="D4D0F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50880"/>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4ED24FB"/>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AFA3724"/>
    <w:multiLevelType w:val="hybridMultilevel"/>
    <w:tmpl w:val="4BEE5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5802C3"/>
    <w:multiLevelType w:val="multilevel"/>
    <w:tmpl w:val="D848E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4B6D53"/>
    <w:multiLevelType w:val="multilevel"/>
    <w:tmpl w:val="8FDA2D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72597F58"/>
    <w:multiLevelType w:val="multilevel"/>
    <w:tmpl w:val="5D504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5821629">
    <w:abstractNumId w:val="9"/>
  </w:num>
  <w:num w:numId="2" w16cid:durableId="518160185">
    <w:abstractNumId w:val="13"/>
  </w:num>
  <w:num w:numId="3" w16cid:durableId="1790472180">
    <w:abstractNumId w:val="21"/>
  </w:num>
  <w:num w:numId="4" w16cid:durableId="803231819">
    <w:abstractNumId w:val="1"/>
  </w:num>
  <w:num w:numId="5" w16cid:durableId="1109424457">
    <w:abstractNumId w:val="5"/>
  </w:num>
  <w:num w:numId="6" w16cid:durableId="1896969194">
    <w:abstractNumId w:val="20"/>
  </w:num>
  <w:num w:numId="7" w16cid:durableId="1131947757">
    <w:abstractNumId w:val="17"/>
  </w:num>
  <w:num w:numId="8" w16cid:durableId="539054288">
    <w:abstractNumId w:val="0"/>
  </w:num>
  <w:num w:numId="9" w16cid:durableId="584190315">
    <w:abstractNumId w:val="14"/>
  </w:num>
  <w:num w:numId="10" w16cid:durableId="625813749">
    <w:abstractNumId w:val="7"/>
  </w:num>
  <w:num w:numId="11" w16cid:durableId="1602495061">
    <w:abstractNumId w:val="6"/>
  </w:num>
  <w:num w:numId="12" w16cid:durableId="1507940575">
    <w:abstractNumId w:val="10"/>
  </w:num>
  <w:num w:numId="13" w16cid:durableId="820805371">
    <w:abstractNumId w:val="19"/>
  </w:num>
  <w:num w:numId="14" w16cid:durableId="1912109335">
    <w:abstractNumId w:val="16"/>
  </w:num>
  <w:num w:numId="15" w16cid:durableId="1084302245">
    <w:abstractNumId w:val="4"/>
  </w:num>
  <w:num w:numId="16" w16cid:durableId="1332878246">
    <w:abstractNumId w:val="2"/>
  </w:num>
  <w:num w:numId="17" w16cid:durableId="2041395408">
    <w:abstractNumId w:val="3"/>
  </w:num>
  <w:num w:numId="18" w16cid:durableId="1704330872">
    <w:abstractNumId w:val="18"/>
  </w:num>
  <w:num w:numId="19" w16cid:durableId="1234120778">
    <w:abstractNumId w:val="12"/>
  </w:num>
  <w:num w:numId="20" w16cid:durableId="1191803065">
    <w:abstractNumId w:val="11"/>
  </w:num>
  <w:num w:numId="21" w16cid:durableId="105345703">
    <w:abstractNumId w:val="8"/>
  </w:num>
  <w:num w:numId="22" w16cid:durableId="16616934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C06"/>
    <w:rsid w:val="00006D12"/>
    <w:rsid w:val="00013CD2"/>
    <w:rsid w:val="00042586"/>
    <w:rsid w:val="00045229"/>
    <w:rsid w:val="000B6DA9"/>
    <w:rsid w:val="000C127C"/>
    <w:rsid w:val="000E7E2C"/>
    <w:rsid w:val="000F713B"/>
    <w:rsid w:val="00137F8F"/>
    <w:rsid w:val="001A1448"/>
    <w:rsid w:val="001C6E49"/>
    <w:rsid w:val="001F352B"/>
    <w:rsid w:val="002221FB"/>
    <w:rsid w:val="00230B96"/>
    <w:rsid w:val="00253D78"/>
    <w:rsid w:val="00316EE6"/>
    <w:rsid w:val="00336987"/>
    <w:rsid w:val="0039308F"/>
    <w:rsid w:val="003A77E9"/>
    <w:rsid w:val="003C21F3"/>
    <w:rsid w:val="003F247E"/>
    <w:rsid w:val="003F5877"/>
    <w:rsid w:val="00414D42"/>
    <w:rsid w:val="00422CD7"/>
    <w:rsid w:val="004A0399"/>
    <w:rsid w:val="004C2C06"/>
    <w:rsid w:val="004C3162"/>
    <w:rsid w:val="004E676B"/>
    <w:rsid w:val="00502B64"/>
    <w:rsid w:val="00523D82"/>
    <w:rsid w:val="005409AD"/>
    <w:rsid w:val="00540FA9"/>
    <w:rsid w:val="0055382D"/>
    <w:rsid w:val="005B5BEC"/>
    <w:rsid w:val="005D358B"/>
    <w:rsid w:val="005E4735"/>
    <w:rsid w:val="0062027C"/>
    <w:rsid w:val="00652277"/>
    <w:rsid w:val="00662CDD"/>
    <w:rsid w:val="006766DD"/>
    <w:rsid w:val="00684088"/>
    <w:rsid w:val="006D5DF3"/>
    <w:rsid w:val="00713E57"/>
    <w:rsid w:val="007B676B"/>
    <w:rsid w:val="007D6E9D"/>
    <w:rsid w:val="007F57D1"/>
    <w:rsid w:val="00840396"/>
    <w:rsid w:val="008475AB"/>
    <w:rsid w:val="008C3BC6"/>
    <w:rsid w:val="008E110F"/>
    <w:rsid w:val="008F109D"/>
    <w:rsid w:val="00901F9B"/>
    <w:rsid w:val="00947B4F"/>
    <w:rsid w:val="0099080E"/>
    <w:rsid w:val="00993792"/>
    <w:rsid w:val="00A24899"/>
    <w:rsid w:val="00A30972"/>
    <w:rsid w:val="00AE46DE"/>
    <w:rsid w:val="00B36F4F"/>
    <w:rsid w:val="00B837D4"/>
    <w:rsid w:val="00BC4409"/>
    <w:rsid w:val="00BC7DA2"/>
    <w:rsid w:val="00BF0214"/>
    <w:rsid w:val="00BF5260"/>
    <w:rsid w:val="00C510BB"/>
    <w:rsid w:val="00CA72CD"/>
    <w:rsid w:val="00CA79B6"/>
    <w:rsid w:val="00CB73C6"/>
    <w:rsid w:val="00D3747A"/>
    <w:rsid w:val="00D5035F"/>
    <w:rsid w:val="00D927CA"/>
    <w:rsid w:val="00E11C37"/>
    <w:rsid w:val="00E15AE7"/>
    <w:rsid w:val="00E410B0"/>
    <w:rsid w:val="00E827F2"/>
    <w:rsid w:val="00E91BE7"/>
    <w:rsid w:val="00EA495F"/>
    <w:rsid w:val="00F01A21"/>
    <w:rsid w:val="00F1712A"/>
    <w:rsid w:val="00F47399"/>
    <w:rsid w:val="00F87E4F"/>
    <w:rsid w:val="00FD0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52DC9"/>
  <w15:docId w15:val="{D098CA56-E875-423B-B357-59204D842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PlaceholderText">
    <w:name w:val="Placeholder Text"/>
    <w:basedOn w:val="DefaultParagraphFont"/>
    <w:uiPriority w:val="99"/>
    <w:semiHidden/>
    <w:rsid w:val="000C127C"/>
    <w:rPr>
      <w:color w:val="808080"/>
    </w:rPr>
  </w:style>
  <w:style w:type="paragraph" w:styleId="ListParagraph">
    <w:name w:val="List Paragraph"/>
    <w:basedOn w:val="Normal"/>
    <w:uiPriority w:val="34"/>
    <w:qFormat/>
    <w:rsid w:val="0055382D"/>
    <w:pPr>
      <w:ind w:left="720"/>
      <w:contextualSpacing/>
    </w:pPr>
  </w:style>
  <w:style w:type="paragraph" w:styleId="BalloonText">
    <w:name w:val="Balloon Text"/>
    <w:basedOn w:val="Normal"/>
    <w:link w:val="BalloonTextChar"/>
    <w:uiPriority w:val="99"/>
    <w:semiHidden/>
    <w:unhideWhenUsed/>
    <w:rsid w:val="00662CD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C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336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East Carter County R-II School District</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 Lewis</dc:creator>
  <cp:lastModifiedBy>CRW Consulting</cp:lastModifiedBy>
  <cp:revision>2</cp:revision>
  <cp:lastPrinted>2022-10-12T20:01:00Z</cp:lastPrinted>
  <dcterms:created xsi:type="dcterms:W3CDTF">2022-10-14T20:10:00Z</dcterms:created>
  <dcterms:modified xsi:type="dcterms:W3CDTF">2022-10-14T20:10:00Z</dcterms:modified>
</cp:coreProperties>
</file>