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895F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b/>
          <w:bCs/>
          <w:color w:val="222222"/>
          <w:sz w:val="24"/>
          <w:szCs w:val="24"/>
        </w:rPr>
        <w:t>PAC IDF:</w:t>
      </w:r>
    </w:p>
    <w:p w14:paraId="1C4EF175" w14:textId="1DD4239D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4 cameras</w:t>
      </w:r>
      <w:r w:rsidR="00F32B07">
        <w:rPr>
          <w:rFonts w:ascii="Arial" w:eastAsia="Times New Roman" w:hAnsi="Arial" w:cs="Arial"/>
          <w:color w:val="222222"/>
          <w:sz w:val="24"/>
          <w:szCs w:val="24"/>
        </w:rPr>
        <w:t xml:space="preserve"> (Erate ineligible)</w:t>
      </w:r>
    </w:p>
    <w:p w14:paraId="1B91D75E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2 WAPs</w:t>
      </w:r>
    </w:p>
    <w:p w14:paraId="44FFFE06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13 Standard Data Drops (Including spares for Access Control and potential BAS)</w:t>
      </w:r>
    </w:p>
    <w:p w14:paraId="2BC113F5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Total Anticipated Drops: 21</w:t>
      </w:r>
    </w:p>
    <w:p w14:paraId="2927676F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7B7E776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b/>
          <w:bCs/>
          <w:color w:val="222222"/>
          <w:sz w:val="24"/>
          <w:szCs w:val="24"/>
        </w:rPr>
        <w:t>New IDF 6-194 (COVERS BOTH FLOORS OF ADDITION)</w:t>
      </w:r>
    </w:p>
    <w:p w14:paraId="1537876A" w14:textId="6BEF1F24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14 cameras</w:t>
      </w:r>
      <w:r w:rsidR="00F32B07">
        <w:rPr>
          <w:rFonts w:ascii="Arial" w:eastAsia="Times New Roman" w:hAnsi="Arial" w:cs="Arial"/>
          <w:color w:val="222222"/>
          <w:sz w:val="24"/>
          <w:szCs w:val="24"/>
        </w:rPr>
        <w:t xml:space="preserve"> (Erate ineligible)</w:t>
      </w:r>
    </w:p>
    <w:p w14:paraId="0E52B66B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13 WAPs</w:t>
      </w:r>
    </w:p>
    <w:p w14:paraId="162CD03C" w14:textId="077D29D4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91 AV Data Drops</w:t>
      </w:r>
      <w:r w:rsidR="00F32B07">
        <w:rPr>
          <w:rFonts w:ascii="Arial" w:eastAsia="Times New Roman" w:hAnsi="Arial" w:cs="Arial"/>
          <w:color w:val="222222"/>
          <w:sz w:val="24"/>
          <w:szCs w:val="24"/>
        </w:rPr>
        <w:t xml:space="preserve"> (Erate ineligible)</w:t>
      </w:r>
    </w:p>
    <w:p w14:paraId="503D4B76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 xml:space="preserve">22 Data </w:t>
      </w:r>
      <w:proofErr w:type="gramStart"/>
      <w:r w:rsidRPr="00B231F3">
        <w:rPr>
          <w:rFonts w:ascii="Arial" w:eastAsia="Times New Roman" w:hAnsi="Arial" w:cs="Arial"/>
          <w:color w:val="222222"/>
          <w:sz w:val="24"/>
          <w:szCs w:val="24"/>
        </w:rPr>
        <w:t>Drops  (</w:t>
      </w:r>
      <w:proofErr w:type="gramEnd"/>
      <w:r w:rsidRPr="00B231F3">
        <w:rPr>
          <w:rFonts w:ascii="Arial" w:eastAsia="Times New Roman" w:hAnsi="Arial" w:cs="Arial"/>
          <w:color w:val="222222"/>
          <w:sz w:val="24"/>
          <w:szCs w:val="24"/>
        </w:rPr>
        <w:t>including spares for Access Control and Potential BAS)</w:t>
      </w:r>
    </w:p>
    <w:p w14:paraId="5A84DA83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Total Anticipated Drops: 134</w:t>
      </w:r>
    </w:p>
    <w:p w14:paraId="35BFBBF7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79ACD8C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b/>
          <w:bCs/>
          <w:color w:val="222222"/>
          <w:sz w:val="24"/>
          <w:szCs w:val="24"/>
        </w:rPr>
        <w:t>MDF</w:t>
      </w:r>
    </w:p>
    <w:p w14:paraId="28CC2D08" w14:textId="3ABEB5F6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12 Data Drops (these are solely for the IP PA/Bell/Clock system modules that will be added)</w:t>
      </w:r>
      <w:r w:rsidR="00F32B07">
        <w:rPr>
          <w:rFonts w:ascii="Arial" w:eastAsia="Times New Roman" w:hAnsi="Arial" w:cs="Arial"/>
          <w:color w:val="222222"/>
          <w:sz w:val="24"/>
          <w:szCs w:val="24"/>
        </w:rPr>
        <w:t xml:space="preserve"> (Erate ineligible)</w:t>
      </w:r>
    </w:p>
    <w:p w14:paraId="3BE85616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Total Anticipated Drops: 12</w:t>
      </w:r>
    </w:p>
    <w:p w14:paraId="5B3B5D16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F6EFFB2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b/>
          <w:bCs/>
          <w:color w:val="222222"/>
          <w:sz w:val="24"/>
          <w:szCs w:val="24"/>
        </w:rPr>
        <w:t>Fiber:</w:t>
      </w:r>
    </w:p>
    <w:p w14:paraId="3053F5F4" w14:textId="77777777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>2 new OS2 runs from MDF. 1 for existing PAC IDF and 1 for new IDF 6-194.</w:t>
      </w:r>
    </w:p>
    <w:p w14:paraId="200F6483" w14:textId="784BB0DA" w:rsidR="00B231F3" w:rsidRPr="00B231F3" w:rsidRDefault="00B231F3" w:rsidP="00B2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31F3">
        <w:rPr>
          <w:rFonts w:ascii="Arial" w:eastAsia="Times New Roman" w:hAnsi="Arial" w:cs="Arial"/>
          <w:color w:val="222222"/>
          <w:sz w:val="24"/>
          <w:szCs w:val="24"/>
        </w:rPr>
        <w:t xml:space="preserve">4 new powered fiber runs to pole mounted </w:t>
      </w:r>
      <w:proofErr w:type="gramStart"/>
      <w:r w:rsidRPr="00B231F3">
        <w:rPr>
          <w:rFonts w:ascii="Arial" w:eastAsia="Times New Roman" w:hAnsi="Arial" w:cs="Arial"/>
          <w:color w:val="222222"/>
          <w:sz w:val="24"/>
          <w:szCs w:val="24"/>
        </w:rPr>
        <w:t>cameras.</w:t>
      </w:r>
      <w:r w:rsidR="00F32B07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gramEnd"/>
      <w:r w:rsidR="00F32B07">
        <w:rPr>
          <w:rFonts w:ascii="Arial" w:eastAsia="Times New Roman" w:hAnsi="Arial" w:cs="Arial"/>
          <w:color w:val="222222"/>
          <w:sz w:val="24"/>
          <w:szCs w:val="24"/>
        </w:rPr>
        <w:t>Erate ineligible)</w:t>
      </w:r>
    </w:p>
    <w:p w14:paraId="7F14BD0B" w14:textId="77777777" w:rsidR="00C7269D" w:rsidRDefault="00C7269D"/>
    <w:sectPr w:rsidR="00C7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1A"/>
    <w:rsid w:val="00A4371A"/>
    <w:rsid w:val="00B231F3"/>
    <w:rsid w:val="00C7269D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5002"/>
  <w15:chartTrackingRefBased/>
  <w15:docId w15:val="{C2E7FF4A-5318-40CA-B8A7-8017D9D0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Oestreicher</dc:creator>
  <cp:keywords/>
  <dc:description/>
  <cp:lastModifiedBy>CRW Consulting</cp:lastModifiedBy>
  <cp:revision>2</cp:revision>
  <dcterms:created xsi:type="dcterms:W3CDTF">2022-11-08T17:05:00Z</dcterms:created>
  <dcterms:modified xsi:type="dcterms:W3CDTF">2022-11-08T17:05:00Z</dcterms:modified>
</cp:coreProperties>
</file>