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7A59" w14:textId="1E3682B8" w:rsidR="005638D1" w:rsidRPr="00D2381E" w:rsidRDefault="00A26201" w:rsidP="00FD1770">
      <w:pPr>
        <w:ind w:left="0"/>
        <w:jc w:val="center"/>
        <w:rPr>
          <w:b/>
          <w:bCs/>
          <w:color w:val="000000" w:themeColor="text1"/>
          <w:sz w:val="32"/>
          <w:szCs w:val="32"/>
        </w:rPr>
      </w:pPr>
      <w:r w:rsidRPr="00D2381E">
        <w:rPr>
          <w:b/>
          <w:bCs/>
          <w:color w:val="000000" w:themeColor="text1"/>
          <w:sz w:val="32"/>
          <w:szCs w:val="32"/>
        </w:rPr>
        <w:t>Request for Proposal</w:t>
      </w:r>
      <w:r w:rsidR="008B204B" w:rsidRPr="00D2381E">
        <w:rPr>
          <w:b/>
          <w:bCs/>
          <w:color w:val="000000" w:themeColor="text1"/>
          <w:sz w:val="32"/>
          <w:szCs w:val="32"/>
        </w:rPr>
        <w:t xml:space="preserve"> (RFP)</w:t>
      </w:r>
    </w:p>
    <w:p w14:paraId="1A7D6EB1" w14:textId="68790E5E" w:rsidR="008B204B" w:rsidRPr="00D2381E" w:rsidRDefault="00C279AB" w:rsidP="00FD1770">
      <w:pPr>
        <w:ind w:left="0"/>
        <w:jc w:val="center"/>
        <w:rPr>
          <w:b/>
          <w:bCs/>
          <w:color w:val="000000" w:themeColor="text1"/>
          <w:sz w:val="32"/>
          <w:szCs w:val="32"/>
        </w:rPr>
      </w:pPr>
      <w:r w:rsidRPr="00D2381E">
        <w:rPr>
          <w:b/>
          <w:bCs/>
          <w:color w:val="000000" w:themeColor="text1"/>
          <w:sz w:val="32"/>
          <w:szCs w:val="32"/>
        </w:rPr>
        <w:t>For</w:t>
      </w:r>
    </w:p>
    <w:p w14:paraId="46CAB1D9" w14:textId="75249943" w:rsidR="008B204B" w:rsidRDefault="001104F7" w:rsidP="00FD1770">
      <w:pPr>
        <w:ind w:left="0"/>
        <w:jc w:val="center"/>
        <w:rPr>
          <w:b/>
          <w:bCs/>
          <w:color w:val="000000" w:themeColor="text1"/>
          <w:sz w:val="32"/>
          <w:szCs w:val="32"/>
        </w:rPr>
      </w:pPr>
      <w:bookmarkStart w:id="0" w:name="_Hlk146610163"/>
      <w:r w:rsidRPr="001104F7">
        <w:rPr>
          <w:b/>
          <w:bCs/>
          <w:color w:val="000000" w:themeColor="text1"/>
          <w:sz w:val="32"/>
          <w:szCs w:val="32"/>
        </w:rPr>
        <w:t>MDF/IDF Cable Management Project</w:t>
      </w:r>
    </w:p>
    <w:bookmarkEnd w:id="0"/>
    <w:p w14:paraId="2D3F6C25" w14:textId="77777777" w:rsidR="001104F7" w:rsidRPr="00D2381E" w:rsidRDefault="001104F7" w:rsidP="00FD1770">
      <w:pPr>
        <w:ind w:left="0"/>
        <w:jc w:val="center"/>
        <w:rPr>
          <w:b/>
          <w:bCs/>
          <w:color w:val="000000" w:themeColor="text1"/>
          <w:sz w:val="32"/>
          <w:szCs w:val="32"/>
        </w:rPr>
      </w:pPr>
    </w:p>
    <w:p w14:paraId="6915B1BD" w14:textId="77777777" w:rsidR="008B204B" w:rsidRPr="00D2381E" w:rsidRDefault="008B204B" w:rsidP="00FD1770">
      <w:pPr>
        <w:ind w:left="0"/>
        <w:jc w:val="center"/>
        <w:rPr>
          <w:b/>
          <w:bCs/>
          <w:color w:val="000000" w:themeColor="text1"/>
          <w:sz w:val="32"/>
          <w:szCs w:val="32"/>
        </w:rPr>
      </w:pPr>
      <w:r w:rsidRPr="00D2381E">
        <w:rPr>
          <w:b/>
          <w:bCs/>
          <w:color w:val="000000" w:themeColor="text1"/>
          <w:sz w:val="32"/>
          <w:szCs w:val="32"/>
        </w:rPr>
        <w:t>Unified School District No. 265, Sedgwick County, Kansas (Goddard)</w:t>
      </w:r>
    </w:p>
    <w:p w14:paraId="00508CAF" w14:textId="77777777" w:rsidR="00EB39BF" w:rsidRPr="008C74AD" w:rsidRDefault="00EB39BF" w:rsidP="00FD1770">
      <w:pPr>
        <w:ind w:left="0"/>
        <w:jc w:val="center"/>
        <w:rPr>
          <w:color w:val="000000" w:themeColor="text1"/>
          <w:sz w:val="24"/>
          <w:szCs w:val="24"/>
        </w:rPr>
      </w:pPr>
    </w:p>
    <w:p w14:paraId="277BDD65" w14:textId="77777777" w:rsidR="00E62F2A" w:rsidRPr="008C74AD" w:rsidRDefault="00E62F2A" w:rsidP="00FD1770">
      <w:pPr>
        <w:ind w:left="0"/>
        <w:jc w:val="center"/>
        <w:rPr>
          <w:color w:val="000000" w:themeColor="text1"/>
          <w:sz w:val="24"/>
          <w:szCs w:val="24"/>
        </w:rPr>
      </w:pPr>
    </w:p>
    <w:p w14:paraId="55E945D4" w14:textId="77777777" w:rsidR="00BE5279" w:rsidRPr="008C74AD" w:rsidRDefault="008B204B" w:rsidP="00D2381E">
      <w:pPr>
        <w:spacing w:after="160"/>
        <w:ind w:left="0"/>
        <w:jc w:val="center"/>
        <w:rPr>
          <w:color w:val="000000" w:themeColor="text1"/>
          <w:sz w:val="24"/>
          <w:szCs w:val="24"/>
        </w:rPr>
      </w:pPr>
      <w:r w:rsidRPr="002B2151">
        <w:rPr>
          <w:b/>
          <w:bCs/>
          <w:color w:val="000000" w:themeColor="text1"/>
          <w:sz w:val="24"/>
          <w:szCs w:val="24"/>
        </w:rPr>
        <w:t>Proposal Due Date</w:t>
      </w:r>
      <w:r w:rsidRPr="008C74AD">
        <w:rPr>
          <w:color w:val="000000" w:themeColor="text1"/>
          <w:sz w:val="24"/>
          <w:szCs w:val="24"/>
        </w:rPr>
        <w:t>:</w:t>
      </w:r>
    </w:p>
    <w:p w14:paraId="7E571824" w14:textId="138791B8" w:rsidR="008B204B" w:rsidRDefault="00EA02CB" w:rsidP="00D2381E">
      <w:pPr>
        <w:spacing w:after="160"/>
        <w:ind w:left="0"/>
        <w:jc w:val="center"/>
        <w:rPr>
          <w:color w:val="000000" w:themeColor="text1"/>
          <w:sz w:val="28"/>
          <w:szCs w:val="28"/>
        </w:rPr>
      </w:pPr>
      <w:r w:rsidRPr="00EA02CB">
        <w:rPr>
          <w:color w:val="000000" w:themeColor="text1"/>
          <w:sz w:val="28"/>
          <w:szCs w:val="28"/>
        </w:rPr>
        <w:t xml:space="preserve">Thursday, January 11, 2024 </w:t>
      </w:r>
      <w:r w:rsidR="00286429">
        <w:rPr>
          <w:color w:val="000000" w:themeColor="text1"/>
          <w:sz w:val="28"/>
          <w:szCs w:val="28"/>
        </w:rPr>
        <w:t>at</w:t>
      </w:r>
      <w:r w:rsidRPr="00EA02CB">
        <w:rPr>
          <w:color w:val="000000" w:themeColor="text1"/>
          <w:sz w:val="28"/>
          <w:szCs w:val="28"/>
        </w:rPr>
        <w:t xml:space="preserve"> </w:t>
      </w:r>
      <w:r w:rsidR="00084B7E">
        <w:rPr>
          <w:color w:val="000000" w:themeColor="text1"/>
          <w:sz w:val="28"/>
          <w:szCs w:val="28"/>
        </w:rPr>
        <w:t>11:59 pm Pacific Time</w:t>
      </w:r>
    </w:p>
    <w:p w14:paraId="2A7A0F64" w14:textId="77777777" w:rsidR="00EA02CB" w:rsidRPr="00EA02CB" w:rsidRDefault="00EA02CB" w:rsidP="00D2381E">
      <w:pPr>
        <w:spacing w:after="160"/>
        <w:ind w:left="0"/>
        <w:jc w:val="center"/>
        <w:rPr>
          <w:color w:val="000000" w:themeColor="text1"/>
          <w:sz w:val="28"/>
          <w:szCs w:val="28"/>
        </w:rPr>
      </w:pPr>
    </w:p>
    <w:p w14:paraId="216A447F" w14:textId="7FB2E76C" w:rsidR="008B204B" w:rsidRPr="002B2151" w:rsidRDefault="002B2151" w:rsidP="00D2381E">
      <w:pPr>
        <w:spacing w:after="160"/>
        <w:ind w:left="0"/>
        <w:jc w:val="center"/>
        <w:rPr>
          <w:b/>
          <w:bCs/>
          <w:color w:val="000000" w:themeColor="text1"/>
          <w:sz w:val="24"/>
          <w:szCs w:val="24"/>
        </w:rPr>
      </w:pPr>
      <w:r w:rsidRPr="002B2151">
        <w:rPr>
          <w:b/>
          <w:bCs/>
          <w:color w:val="000000" w:themeColor="text1"/>
          <w:sz w:val="24"/>
          <w:szCs w:val="24"/>
        </w:rPr>
        <w:t>Proposals Submitted To:</w:t>
      </w:r>
    </w:p>
    <w:p w14:paraId="6342A639" w14:textId="795D444E" w:rsidR="008B204B" w:rsidRDefault="009C73BA" w:rsidP="002B2151">
      <w:pPr>
        <w:spacing w:after="160"/>
        <w:ind w:left="0"/>
        <w:jc w:val="center"/>
        <w:rPr>
          <w:color w:val="000000" w:themeColor="text1"/>
          <w:sz w:val="24"/>
          <w:szCs w:val="24"/>
        </w:rPr>
      </w:pPr>
      <w:hyperlink r:id="rId8" w:history="1">
        <w:r w:rsidR="002B2151" w:rsidRPr="00C50904">
          <w:rPr>
            <w:rStyle w:val="Hyperlink"/>
            <w:sz w:val="24"/>
            <w:szCs w:val="24"/>
          </w:rPr>
          <w:t>https://www.crwconsulting.com/ifcb</w:t>
        </w:r>
      </w:hyperlink>
    </w:p>
    <w:p w14:paraId="34BC2FB3" w14:textId="77777777" w:rsidR="00860178" w:rsidRDefault="00860178" w:rsidP="002B2151">
      <w:pPr>
        <w:spacing w:after="160"/>
        <w:ind w:left="0"/>
        <w:jc w:val="center"/>
        <w:rPr>
          <w:color w:val="000000" w:themeColor="text1"/>
          <w:sz w:val="24"/>
          <w:szCs w:val="24"/>
        </w:rPr>
      </w:pPr>
    </w:p>
    <w:p w14:paraId="4D9B722E" w14:textId="77777777" w:rsidR="00860178" w:rsidRDefault="00860178" w:rsidP="002B2151">
      <w:pPr>
        <w:spacing w:after="160"/>
        <w:ind w:left="0"/>
        <w:jc w:val="center"/>
        <w:rPr>
          <w:color w:val="000000" w:themeColor="text1"/>
          <w:sz w:val="24"/>
          <w:szCs w:val="24"/>
        </w:rPr>
      </w:pPr>
    </w:p>
    <w:p w14:paraId="2036F535" w14:textId="77777777" w:rsidR="00860178" w:rsidRDefault="00860178" w:rsidP="002B2151">
      <w:pPr>
        <w:spacing w:after="160"/>
        <w:ind w:left="0"/>
        <w:jc w:val="center"/>
        <w:rPr>
          <w:color w:val="000000" w:themeColor="text1"/>
          <w:sz w:val="24"/>
          <w:szCs w:val="24"/>
        </w:rPr>
      </w:pPr>
    </w:p>
    <w:p w14:paraId="2C88F747" w14:textId="77777777" w:rsidR="00860178" w:rsidRDefault="00860178" w:rsidP="002B2151">
      <w:pPr>
        <w:spacing w:after="160"/>
        <w:ind w:left="0"/>
        <w:jc w:val="center"/>
        <w:rPr>
          <w:color w:val="000000" w:themeColor="text1"/>
          <w:sz w:val="24"/>
          <w:szCs w:val="24"/>
        </w:rPr>
      </w:pPr>
    </w:p>
    <w:p w14:paraId="4BCA8B6C" w14:textId="77777777" w:rsidR="00860178" w:rsidRDefault="00860178" w:rsidP="002B2151">
      <w:pPr>
        <w:spacing w:after="160"/>
        <w:ind w:left="0"/>
        <w:jc w:val="center"/>
        <w:rPr>
          <w:color w:val="000000" w:themeColor="text1"/>
          <w:sz w:val="24"/>
          <w:szCs w:val="24"/>
        </w:rPr>
      </w:pPr>
    </w:p>
    <w:p w14:paraId="0580BC98" w14:textId="77777777" w:rsidR="00860178" w:rsidRPr="002B2151" w:rsidRDefault="00860178" w:rsidP="002B2151">
      <w:pPr>
        <w:spacing w:after="160"/>
        <w:ind w:left="0"/>
        <w:jc w:val="center"/>
        <w:rPr>
          <w:color w:val="000000" w:themeColor="text1"/>
          <w:sz w:val="24"/>
          <w:szCs w:val="24"/>
        </w:rPr>
      </w:pPr>
    </w:p>
    <w:p w14:paraId="2E76B12D" w14:textId="58A01C51" w:rsidR="008B204B" w:rsidRDefault="008B204B" w:rsidP="00860178">
      <w:pPr>
        <w:spacing w:after="0"/>
        <w:ind w:left="0"/>
        <w:jc w:val="left"/>
        <w:rPr>
          <w:rStyle w:val="Hyperlink"/>
          <w:sz w:val="24"/>
          <w:szCs w:val="24"/>
        </w:rPr>
      </w:pPr>
      <w:r w:rsidRPr="00347298">
        <w:rPr>
          <w:color w:val="000000" w:themeColor="text1"/>
          <w:sz w:val="24"/>
          <w:szCs w:val="24"/>
        </w:rPr>
        <w:t xml:space="preserve">Submit questions on RFP </w:t>
      </w:r>
      <w:r w:rsidR="00860178">
        <w:rPr>
          <w:color w:val="000000" w:themeColor="text1"/>
          <w:sz w:val="24"/>
          <w:szCs w:val="24"/>
        </w:rPr>
        <w:t xml:space="preserve">to no later </w:t>
      </w:r>
      <w:r w:rsidR="00860178" w:rsidRPr="00EA02CB">
        <w:rPr>
          <w:color w:val="000000" w:themeColor="text1"/>
          <w:sz w:val="24"/>
          <w:szCs w:val="24"/>
        </w:rPr>
        <w:t xml:space="preserve">than </w:t>
      </w:r>
      <w:r w:rsidR="00347298" w:rsidRPr="00EA02CB">
        <w:rPr>
          <w:color w:val="000000" w:themeColor="text1"/>
          <w:sz w:val="24"/>
          <w:szCs w:val="24"/>
        </w:rPr>
        <w:t xml:space="preserve">December </w:t>
      </w:r>
      <w:r w:rsidR="00EA02CB" w:rsidRPr="00EA02CB">
        <w:rPr>
          <w:color w:val="000000" w:themeColor="text1"/>
          <w:sz w:val="24"/>
          <w:szCs w:val="24"/>
        </w:rPr>
        <w:t>8</w:t>
      </w:r>
      <w:r w:rsidR="00BC1E04" w:rsidRPr="00EA02CB">
        <w:rPr>
          <w:color w:val="000000" w:themeColor="text1"/>
          <w:sz w:val="24"/>
          <w:szCs w:val="24"/>
        </w:rPr>
        <w:t xml:space="preserve">, </w:t>
      </w:r>
      <w:r w:rsidR="00286429" w:rsidRPr="00EA02CB">
        <w:rPr>
          <w:color w:val="000000" w:themeColor="text1"/>
          <w:sz w:val="24"/>
          <w:szCs w:val="24"/>
        </w:rPr>
        <w:t>2023</w:t>
      </w:r>
      <w:r w:rsidR="00286429">
        <w:rPr>
          <w:color w:val="000000" w:themeColor="text1"/>
          <w:sz w:val="24"/>
          <w:szCs w:val="24"/>
        </w:rPr>
        <w:t xml:space="preserve"> at</w:t>
      </w:r>
      <w:r w:rsidR="00347298" w:rsidRPr="00EA02CB">
        <w:rPr>
          <w:color w:val="000000" w:themeColor="text1"/>
          <w:sz w:val="24"/>
          <w:szCs w:val="24"/>
        </w:rPr>
        <w:t xml:space="preserve"> </w:t>
      </w:r>
      <w:r w:rsidR="00084B7E">
        <w:rPr>
          <w:color w:val="000000" w:themeColor="text1"/>
          <w:sz w:val="24"/>
          <w:szCs w:val="24"/>
        </w:rPr>
        <w:t>11:59 pm Pacific time</w:t>
      </w:r>
      <w:r w:rsidR="00AF0C8A" w:rsidRPr="00347298">
        <w:rPr>
          <w:color w:val="000000" w:themeColor="text1"/>
          <w:sz w:val="24"/>
          <w:szCs w:val="24"/>
        </w:rPr>
        <w:t xml:space="preserve"> </w:t>
      </w:r>
      <w:r w:rsidR="00084B7E">
        <w:rPr>
          <w:color w:val="000000" w:themeColor="text1"/>
          <w:sz w:val="24"/>
          <w:szCs w:val="24"/>
        </w:rPr>
        <w:t>via the website at</w:t>
      </w:r>
      <w:r w:rsidR="00AF0C8A" w:rsidRPr="00347298">
        <w:rPr>
          <w:color w:val="000000" w:themeColor="text1"/>
          <w:sz w:val="24"/>
          <w:szCs w:val="24"/>
        </w:rPr>
        <w:t>:</w:t>
      </w:r>
      <w:r w:rsidR="00860178">
        <w:rPr>
          <w:color w:val="000000" w:themeColor="text1"/>
          <w:sz w:val="24"/>
          <w:szCs w:val="24"/>
        </w:rPr>
        <w:t xml:space="preserve"> </w:t>
      </w:r>
      <w:bookmarkStart w:id="1" w:name="_Hlk146610208"/>
      <w:r>
        <w:fldChar w:fldCharType="begin"/>
      </w:r>
      <w:r>
        <w:instrText>HYPERLINK "https://www.crwconsulting.com/ifcb"</w:instrText>
      </w:r>
      <w:r>
        <w:fldChar w:fldCharType="separate"/>
      </w:r>
      <w:r w:rsidR="00860178" w:rsidRPr="00C50904">
        <w:rPr>
          <w:rStyle w:val="Hyperlink"/>
          <w:sz w:val="24"/>
          <w:szCs w:val="24"/>
        </w:rPr>
        <w:t>https://www.crwconsulting.com/ifcb</w:t>
      </w:r>
      <w:r>
        <w:rPr>
          <w:rStyle w:val="Hyperlink"/>
          <w:sz w:val="24"/>
          <w:szCs w:val="24"/>
        </w:rPr>
        <w:fldChar w:fldCharType="end"/>
      </w:r>
      <w:bookmarkEnd w:id="1"/>
    </w:p>
    <w:p w14:paraId="44825C0D" w14:textId="77777777" w:rsidR="0085638A" w:rsidRDefault="0085638A" w:rsidP="00860178">
      <w:pPr>
        <w:spacing w:after="0"/>
        <w:ind w:left="0"/>
        <w:jc w:val="left"/>
        <w:rPr>
          <w:rStyle w:val="Hyperlink"/>
          <w:sz w:val="24"/>
          <w:szCs w:val="24"/>
        </w:rPr>
      </w:pPr>
    </w:p>
    <w:p w14:paraId="667D6F7B" w14:textId="50C85F5D" w:rsidR="00D916C4" w:rsidRDefault="0085638A" w:rsidP="00EA02CB">
      <w:pPr>
        <w:spacing w:after="0"/>
        <w:ind w:left="0"/>
        <w:jc w:val="left"/>
        <w:rPr>
          <w:b/>
          <w:bCs/>
          <w:color w:val="000000" w:themeColor="text1"/>
        </w:rPr>
      </w:pPr>
      <w:r w:rsidRPr="0085638A">
        <w:rPr>
          <w:color w:val="000000" w:themeColor="text1"/>
          <w:sz w:val="24"/>
          <w:szCs w:val="24"/>
        </w:rPr>
        <w:t xml:space="preserve">All bids must be submitted to </w:t>
      </w:r>
      <w:hyperlink r:id="rId9" w:history="1">
        <w:r w:rsidRPr="00EA02CB">
          <w:rPr>
            <w:rStyle w:val="Hyperlink"/>
            <w:sz w:val="24"/>
            <w:szCs w:val="24"/>
          </w:rPr>
          <w:t>https://www.crwconsulting.com/ifcb</w:t>
        </w:r>
      </w:hyperlink>
      <w:r w:rsidRPr="0085638A">
        <w:rPr>
          <w:color w:val="000000" w:themeColor="text1"/>
          <w:sz w:val="24"/>
          <w:szCs w:val="24"/>
        </w:rPr>
        <w:t xml:space="preserve"> (login as a vendor, choose the district/IFCB you are interested in, then select upload a question or submit a bid</w:t>
      </w:r>
      <w:r>
        <w:rPr>
          <w:color w:val="000000" w:themeColor="text1"/>
          <w:sz w:val="24"/>
          <w:szCs w:val="24"/>
        </w:rPr>
        <w:t>)</w:t>
      </w:r>
      <w:bookmarkStart w:id="2" w:name="_Toc507746219"/>
      <w:r w:rsidR="004018EB">
        <w:br w:type="page"/>
      </w:r>
    </w:p>
    <w:p w14:paraId="5C6B3854" w14:textId="30732044" w:rsidR="00AF0C8A" w:rsidRPr="002317B5" w:rsidRDefault="00AF0C8A" w:rsidP="008C74AD">
      <w:pPr>
        <w:spacing w:after="160"/>
        <w:ind w:left="0"/>
        <w:rPr>
          <w:b/>
          <w:bCs/>
          <w:color w:val="000000" w:themeColor="text1"/>
        </w:rPr>
      </w:pPr>
      <w:r w:rsidRPr="002317B5">
        <w:rPr>
          <w:b/>
          <w:bCs/>
          <w:color w:val="000000" w:themeColor="text1"/>
        </w:rPr>
        <w:lastRenderedPageBreak/>
        <w:t>District Information</w:t>
      </w:r>
    </w:p>
    <w:p w14:paraId="3B4B338D" w14:textId="5E05506B" w:rsidR="00AF0C8A" w:rsidRPr="002317B5" w:rsidRDefault="00AF0C8A" w:rsidP="008C74AD">
      <w:pPr>
        <w:spacing w:after="160"/>
        <w:rPr>
          <w:color w:val="000000" w:themeColor="text1"/>
        </w:rPr>
      </w:pPr>
      <w:r w:rsidRPr="002317B5">
        <w:rPr>
          <w:color w:val="000000" w:themeColor="text1"/>
        </w:rPr>
        <w:t xml:space="preserve">Unified School District No. 265, Sedgwick County, Kansas (Goddard) – hereinafter referred to as the </w:t>
      </w:r>
      <w:proofErr w:type="gramStart"/>
      <w:r w:rsidRPr="002317B5">
        <w:rPr>
          <w:color w:val="000000" w:themeColor="text1"/>
        </w:rPr>
        <w:t>District</w:t>
      </w:r>
      <w:proofErr w:type="gramEnd"/>
      <w:r w:rsidRPr="002317B5">
        <w:rPr>
          <w:color w:val="000000" w:themeColor="text1"/>
        </w:rPr>
        <w:t xml:space="preserve"> - primarily serves the communities of west Wichita and Goddard.  The city boundaries create challenges, but the school district has become the binding element for the school community.  Much of the district’s tax base comes from west Wichita, which features </w:t>
      </w:r>
      <w:r w:rsidR="007C4853" w:rsidRPr="002317B5">
        <w:rPr>
          <w:color w:val="000000" w:themeColor="text1"/>
        </w:rPr>
        <w:t>several</w:t>
      </w:r>
      <w:r w:rsidRPr="002317B5">
        <w:rPr>
          <w:color w:val="000000" w:themeColor="text1"/>
        </w:rPr>
        <w:t xml:space="preserve"> upscale and moderate housing developments.  Patrons recognize that the district ranks with the best school districts in the </w:t>
      </w:r>
      <w:r w:rsidR="007C4853" w:rsidRPr="002317B5">
        <w:rPr>
          <w:color w:val="000000" w:themeColor="text1"/>
        </w:rPr>
        <w:t>state and</w:t>
      </w:r>
      <w:r w:rsidRPr="002317B5">
        <w:rPr>
          <w:color w:val="000000" w:themeColor="text1"/>
        </w:rPr>
        <w:t xml:space="preserve"> choose the Goddard school community for that reason.  </w:t>
      </w:r>
    </w:p>
    <w:p w14:paraId="1DAF7BC7" w14:textId="342B3BCB" w:rsidR="00AF0C8A" w:rsidRPr="002317B5" w:rsidRDefault="00AF0C8A" w:rsidP="008C74AD">
      <w:pPr>
        <w:spacing w:after="160"/>
        <w:rPr>
          <w:color w:val="000000" w:themeColor="text1"/>
        </w:rPr>
      </w:pPr>
      <w:r w:rsidRPr="002317B5">
        <w:rPr>
          <w:color w:val="000000" w:themeColor="text1"/>
        </w:rPr>
        <w:t xml:space="preserve">Three-fourths of the district’s students live in the City of Wichita.  Approximately 95% of students in grades K-9 ride buses to Goddard schools.   The City of Goddard is small — just </w:t>
      </w:r>
      <w:r w:rsidR="00EB1A96" w:rsidRPr="002317B5">
        <w:rPr>
          <w:color w:val="000000" w:themeColor="text1"/>
        </w:rPr>
        <w:t>5000</w:t>
      </w:r>
      <w:r w:rsidRPr="002317B5">
        <w:rPr>
          <w:color w:val="000000" w:themeColor="text1"/>
        </w:rPr>
        <w:t xml:space="preserve"> residents — while the school district serves a population of almost 30,000. The area served by Goddard schools is basically bounded by Central Ave. on the north and Tyler Rd. on the east (in Wichita), and 55th St. on the south and Viola Rd. on the west, in rural Sedgwick County.</w:t>
      </w:r>
    </w:p>
    <w:p w14:paraId="6B9AD39B" w14:textId="1CB352BF" w:rsidR="00AF0C8A" w:rsidRPr="002317B5" w:rsidRDefault="00AF0C8A" w:rsidP="008C74AD">
      <w:pPr>
        <w:spacing w:after="160"/>
        <w:rPr>
          <w:color w:val="000000" w:themeColor="text1"/>
        </w:rPr>
      </w:pPr>
      <w:r w:rsidRPr="002317B5">
        <w:rPr>
          <w:color w:val="000000" w:themeColor="text1"/>
        </w:rPr>
        <w:t xml:space="preserve">More than </w:t>
      </w:r>
      <w:r w:rsidR="00EB1A96" w:rsidRPr="002317B5">
        <w:rPr>
          <w:color w:val="000000" w:themeColor="text1"/>
        </w:rPr>
        <w:t>6200</w:t>
      </w:r>
      <w:r w:rsidRPr="002317B5">
        <w:rPr>
          <w:color w:val="000000" w:themeColor="text1"/>
        </w:rPr>
        <w:t xml:space="preserve"> students attend school in 12 buildings across the district.   Goddard’s academic excellence is also demonstrated by the fact that more than 87% of Goddard High School students continue to post-secondary education after graduation.  Millions of dollars of scholarships and awards are offered to graduates annually, allowing a significant number of students to pursue academic, sports and fine arts achievements in college.</w:t>
      </w:r>
    </w:p>
    <w:p w14:paraId="0D3C875C" w14:textId="69305D76" w:rsidR="00AF0C8A" w:rsidRPr="002317B5" w:rsidRDefault="001F49EB" w:rsidP="008C74AD">
      <w:pPr>
        <w:spacing w:after="160"/>
        <w:ind w:left="0"/>
        <w:rPr>
          <w:b/>
          <w:bCs/>
          <w:color w:val="000000" w:themeColor="text1"/>
        </w:rPr>
      </w:pPr>
      <w:r>
        <w:rPr>
          <w:b/>
          <w:bCs/>
          <w:color w:val="000000" w:themeColor="text1"/>
        </w:rPr>
        <w:t>District</w:t>
      </w:r>
      <w:r w:rsidR="00AF0C8A" w:rsidRPr="002317B5">
        <w:rPr>
          <w:b/>
          <w:bCs/>
          <w:color w:val="000000" w:themeColor="text1"/>
        </w:rPr>
        <w:t xml:space="preserve"> Facilities</w:t>
      </w:r>
    </w:p>
    <w:p w14:paraId="00E472A4" w14:textId="5E5AE0A0" w:rsidR="009B0F11" w:rsidRPr="002317B5" w:rsidRDefault="00C70A72" w:rsidP="0056550E">
      <w:pPr>
        <w:spacing w:after="160"/>
        <w:rPr>
          <w:color w:val="000000" w:themeColor="text1"/>
        </w:rPr>
      </w:pPr>
      <w:r w:rsidRPr="002317B5">
        <w:rPr>
          <w:color w:val="000000" w:themeColor="text1"/>
        </w:rPr>
        <w:t>A complete listing of District facilities</w:t>
      </w:r>
      <w:r w:rsidR="00ED447E">
        <w:rPr>
          <w:color w:val="000000" w:themeColor="text1"/>
        </w:rPr>
        <w:t xml:space="preserve"> to be </w:t>
      </w:r>
      <w:r w:rsidR="007F7E37">
        <w:rPr>
          <w:color w:val="000000" w:themeColor="text1"/>
        </w:rPr>
        <w:t>included</w:t>
      </w:r>
      <w:r w:rsidR="00ED447E">
        <w:rPr>
          <w:color w:val="000000" w:themeColor="text1"/>
        </w:rPr>
        <w:t xml:space="preserve"> </w:t>
      </w:r>
      <w:r w:rsidR="0056550E">
        <w:rPr>
          <w:color w:val="000000" w:themeColor="text1"/>
        </w:rPr>
        <w:t>i</w:t>
      </w:r>
      <w:r w:rsidR="00ED447E">
        <w:rPr>
          <w:color w:val="000000" w:themeColor="text1"/>
        </w:rPr>
        <w:t>n this project</w:t>
      </w:r>
      <w:r w:rsidRPr="002317B5">
        <w:rPr>
          <w:color w:val="000000" w:themeColor="text1"/>
        </w:rPr>
        <w:t xml:space="preserve"> can be found in </w:t>
      </w:r>
      <w:r w:rsidR="007C4853" w:rsidRPr="007F7E37">
        <w:rPr>
          <w:color w:val="000000" w:themeColor="text1"/>
        </w:rPr>
        <w:t>Attachment</w:t>
      </w:r>
      <w:r w:rsidRPr="007F7E37">
        <w:rPr>
          <w:color w:val="000000" w:themeColor="text1"/>
        </w:rPr>
        <w:t xml:space="preserve"> A</w:t>
      </w:r>
      <w:r w:rsidR="009B0F11">
        <w:rPr>
          <w:color w:val="000000" w:themeColor="text1"/>
        </w:rPr>
        <w:t>.</w:t>
      </w:r>
      <w:bookmarkEnd w:id="2"/>
    </w:p>
    <w:p w14:paraId="79C39801" w14:textId="61F4FEE3" w:rsidR="00E73AFA" w:rsidRPr="002317B5" w:rsidRDefault="001F49EB" w:rsidP="008C74AD">
      <w:pPr>
        <w:spacing w:before="240" w:after="160"/>
        <w:ind w:left="0"/>
        <w:rPr>
          <w:b/>
          <w:bCs/>
          <w:color w:val="000000" w:themeColor="text1"/>
        </w:rPr>
      </w:pPr>
      <w:r>
        <w:rPr>
          <w:b/>
          <w:bCs/>
          <w:color w:val="000000" w:themeColor="text1"/>
        </w:rPr>
        <w:t>Project Overview</w:t>
      </w:r>
      <w:r w:rsidR="00E73AFA" w:rsidRPr="002317B5">
        <w:rPr>
          <w:b/>
          <w:bCs/>
          <w:color w:val="000000" w:themeColor="text1"/>
        </w:rPr>
        <w:t>:</w:t>
      </w:r>
    </w:p>
    <w:p w14:paraId="29751A64" w14:textId="18DD0ACF" w:rsidR="007C6CB3" w:rsidRPr="007C6CB3" w:rsidRDefault="00E73AFA" w:rsidP="007C6CB3">
      <w:pPr>
        <w:spacing w:after="160"/>
        <w:rPr>
          <w:color w:val="000000" w:themeColor="text1"/>
        </w:rPr>
      </w:pPr>
      <w:r w:rsidRPr="002317B5">
        <w:rPr>
          <w:color w:val="000000" w:themeColor="text1"/>
        </w:rPr>
        <w:t xml:space="preserve">The </w:t>
      </w:r>
      <w:proofErr w:type="gramStart"/>
      <w:r w:rsidRPr="002317B5">
        <w:rPr>
          <w:color w:val="000000" w:themeColor="text1"/>
        </w:rPr>
        <w:t>District</w:t>
      </w:r>
      <w:proofErr w:type="gramEnd"/>
      <w:r w:rsidRPr="002317B5">
        <w:rPr>
          <w:color w:val="000000" w:themeColor="text1"/>
        </w:rPr>
        <w:t xml:space="preserve"> is seeking </w:t>
      </w:r>
      <w:r w:rsidR="009B0F11">
        <w:rPr>
          <w:color w:val="000000" w:themeColor="text1"/>
        </w:rPr>
        <w:t>a vendor to</w:t>
      </w:r>
      <w:r w:rsidRPr="002317B5">
        <w:rPr>
          <w:color w:val="000000" w:themeColor="text1"/>
        </w:rPr>
        <w:t xml:space="preserve"> </w:t>
      </w:r>
      <w:r w:rsidR="009B0F11">
        <w:rPr>
          <w:color w:val="000000" w:themeColor="text1"/>
        </w:rPr>
        <w:t xml:space="preserve">clean up the existing Cat5 and Cat6 wiring in </w:t>
      </w:r>
      <w:r w:rsidR="00EA02CB">
        <w:rPr>
          <w:color w:val="000000" w:themeColor="text1"/>
        </w:rPr>
        <w:t>48</w:t>
      </w:r>
      <w:r w:rsidR="009B0F11">
        <w:rPr>
          <w:color w:val="000000" w:themeColor="text1"/>
        </w:rPr>
        <w:t xml:space="preserve"> MDF &amp; IDF</w:t>
      </w:r>
      <w:r w:rsidR="007F7E37">
        <w:rPr>
          <w:color w:val="000000" w:themeColor="text1"/>
        </w:rPr>
        <w:t xml:space="preserve"> closets</w:t>
      </w:r>
      <w:r w:rsidR="007D5327">
        <w:rPr>
          <w:color w:val="000000" w:themeColor="text1"/>
        </w:rPr>
        <w:t xml:space="preserve"> located across 1</w:t>
      </w:r>
      <w:r w:rsidR="00F75443">
        <w:rPr>
          <w:color w:val="000000" w:themeColor="text1"/>
        </w:rPr>
        <w:t>2</w:t>
      </w:r>
      <w:r w:rsidR="007D5327">
        <w:rPr>
          <w:color w:val="000000" w:themeColor="text1"/>
        </w:rPr>
        <w:t xml:space="preserve"> buildings</w:t>
      </w:r>
      <w:r w:rsidR="009B0F11">
        <w:rPr>
          <w:color w:val="000000" w:themeColor="text1"/>
        </w:rPr>
        <w:t>. This will include</w:t>
      </w:r>
      <w:r w:rsidR="007F7E37">
        <w:rPr>
          <w:color w:val="000000" w:themeColor="text1"/>
        </w:rPr>
        <w:t xml:space="preserve"> removing old patch panels and termination points, </w:t>
      </w:r>
      <w:r w:rsidR="009B0F11">
        <w:rPr>
          <w:color w:val="000000" w:themeColor="text1"/>
        </w:rPr>
        <w:t xml:space="preserve">installing new patch panels, </w:t>
      </w:r>
      <w:r w:rsidR="007F7E37">
        <w:rPr>
          <w:color w:val="000000" w:themeColor="text1"/>
        </w:rPr>
        <w:t xml:space="preserve">re-terminating existing Cat5 &amp; Cat6 inside of closets, installing and terminating of wall ports in classrooms, office, </w:t>
      </w:r>
      <w:r w:rsidR="00C50904">
        <w:rPr>
          <w:color w:val="000000" w:themeColor="text1"/>
        </w:rPr>
        <w:t>etc.</w:t>
      </w:r>
      <w:r w:rsidR="001F49EB">
        <w:rPr>
          <w:color w:val="000000" w:themeColor="text1"/>
        </w:rPr>
        <w:t xml:space="preserve">, </w:t>
      </w:r>
      <w:r w:rsidR="00C50904">
        <w:rPr>
          <w:color w:val="000000" w:themeColor="text1"/>
        </w:rPr>
        <w:t>labeling</w:t>
      </w:r>
      <w:r w:rsidR="009B0F11">
        <w:rPr>
          <w:color w:val="000000" w:themeColor="text1"/>
        </w:rPr>
        <w:t xml:space="preserve"> and </w:t>
      </w:r>
      <w:r w:rsidR="00853E4F">
        <w:rPr>
          <w:color w:val="000000" w:themeColor="text1"/>
        </w:rPr>
        <w:t>testing</w:t>
      </w:r>
      <w:r w:rsidR="009B0F11">
        <w:rPr>
          <w:color w:val="000000" w:themeColor="text1"/>
        </w:rPr>
        <w:t xml:space="preserve"> </w:t>
      </w:r>
      <w:r w:rsidR="001F49EB">
        <w:rPr>
          <w:color w:val="000000" w:themeColor="text1"/>
        </w:rPr>
        <w:t>all</w:t>
      </w:r>
      <w:r w:rsidR="00240F51">
        <w:rPr>
          <w:color w:val="000000" w:themeColor="text1"/>
        </w:rPr>
        <w:t xml:space="preserve"> connections</w:t>
      </w:r>
      <w:r w:rsidR="00C50904">
        <w:rPr>
          <w:color w:val="000000" w:themeColor="text1"/>
        </w:rPr>
        <w:t xml:space="preserve"> and reconnecting existing switches to new patch panels. </w:t>
      </w:r>
      <w:r w:rsidR="001F49EB">
        <w:rPr>
          <w:color w:val="000000" w:themeColor="text1"/>
        </w:rPr>
        <w:t xml:space="preserve">This project will </w:t>
      </w:r>
      <w:r w:rsidR="001F49EB" w:rsidRPr="001F49EB">
        <w:rPr>
          <w:b/>
          <w:bCs/>
          <w:color w:val="000000" w:themeColor="text1"/>
        </w:rPr>
        <w:t>NOT</w:t>
      </w:r>
      <w:r w:rsidR="001F49EB">
        <w:rPr>
          <w:color w:val="000000" w:themeColor="text1"/>
        </w:rPr>
        <w:t xml:space="preserve"> include any fiber cabling </w:t>
      </w:r>
      <w:r w:rsidR="007F7E37">
        <w:rPr>
          <w:color w:val="000000" w:themeColor="text1"/>
        </w:rPr>
        <w:t xml:space="preserve">termination </w:t>
      </w:r>
      <w:r w:rsidR="001F49EB">
        <w:rPr>
          <w:color w:val="000000" w:themeColor="text1"/>
        </w:rPr>
        <w:t xml:space="preserve">or running of </w:t>
      </w:r>
      <w:r w:rsidR="007D5327">
        <w:rPr>
          <w:color w:val="000000" w:themeColor="text1"/>
        </w:rPr>
        <w:t xml:space="preserve">the </w:t>
      </w:r>
      <w:r w:rsidR="001F49EB">
        <w:rPr>
          <w:color w:val="000000" w:themeColor="text1"/>
        </w:rPr>
        <w:t xml:space="preserve">Cat6 </w:t>
      </w:r>
      <w:r w:rsidR="008F4DE0">
        <w:rPr>
          <w:color w:val="000000" w:themeColor="text1"/>
        </w:rPr>
        <w:t>wire</w:t>
      </w:r>
      <w:r w:rsidR="001F49EB">
        <w:rPr>
          <w:color w:val="000000" w:themeColor="text1"/>
        </w:rPr>
        <w:t>.</w:t>
      </w:r>
    </w:p>
    <w:p w14:paraId="0C8233A4" w14:textId="2B6FEC4B" w:rsidR="007C6CB3" w:rsidRPr="002317B5" w:rsidRDefault="007C6CB3" w:rsidP="007C6CB3">
      <w:pPr>
        <w:spacing w:after="160"/>
        <w:ind w:left="0"/>
        <w:rPr>
          <w:b/>
          <w:bCs/>
          <w:color w:val="000000" w:themeColor="text1"/>
        </w:rPr>
      </w:pPr>
      <w:r>
        <w:rPr>
          <w:b/>
          <w:bCs/>
          <w:color w:val="000000" w:themeColor="text1"/>
        </w:rPr>
        <w:t>E-Rate/USAC Funded Project Requirements</w:t>
      </w:r>
    </w:p>
    <w:p w14:paraId="6F3A44FA" w14:textId="39E83220" w:rsidR="007C6CB3" w:rsidRPr="00065998" w:rsidRDefault="007C6CB3" w:rsidP="007C6CB3">
      <w:pPr>
        <w:spacing w:after="160"/>
        <w:rPr>
          <w:b/>
          <w:bCs/>
          <w:color w:val="000000" w:themeColor="text1"/>
          <w:u w:val="single"/>
        </w:rPr>
      </w:pPr>
      <w:r>
        <w:rPr>
          <w:color w:val="000000" w:themeColor="text1"/>
        </w:rPr>
        <w:t xml:space="preserve">E-Rate/USAC funding will be used to help </w:t>
      </w:r>
      <w:r w:rsidR="00D720F0">
        <w:rPr>
          <w:color w:val="000000" w:themeColor="text1"/>
        </w:rPr>
        <w:t xml:space="preserve">fund </w:t>
      </w:r>
      <w:r>
        <w:rPr>
          <w:color w:val="000000" w:themeColor="text1"/>
        </w:rPr>
        <w:t xml:space="preserve">this project. The seeking vendor must follow all USAC requirements </w:t>
      </w:r>
      <w:r w:rsidR="007F7E37">
        <w:rPr>
          <w:color w:val="000000" w:themeColor="text1"/>
        </w:rPr>
        <w:t>to</w:t>
      </w:r>
      <w:r>
        <w:rPr>
          <w:color w:val="000000" w:themeColor="text1"/>
        </w:rPr>
        <w:t xml:space="preserve"> be awarded this project. </w:t>
      </w:r>
      <w:r w:rsidR="00065998">
        <w:rPr>
          <w:color w:val="000000" w:themeColor="text1"/>
        </w:rPr>
        <w:t>This includes obtaining a</w:t>
      </w:r>
      <w:r w:rsidR="00065998" w:rsidRPr="00065998">
        <w:t xml:space="preserve"> </w:t>
      </w:r>
      <w:r w:rsidR="00065998" w:rsidRPr="00065998">
        <w:rPr>
          <w:color w:val="000000" w:themeColor="text1"/>
        </w:rPr>
        <w:t>Service Provider Identification Number</w:t>
      </w:r>
      <w:r w:rsidR="00065998">
        <w:rPr>
          <w:color w:val="000000" w:themeColor="text1"/>
        </w:rPr>
        <w:t xml:space="preserve"> (SPIN).  More information can be found </w:t>
      </w:r>
      <w:r w:rsidR="007D5327">
        <w:rPr>
          <w:color w:val="000000" w:themeColor="text1"/>
        </w:rPr>
        <w:t>at</w:t>
      </w:r>
      <w:r w:rsidR="00065998">
        <w:rPr>
          <w:color w:val="000000" w:themeColor="text1"/>
        </w:rPr>
        <w:t xml:space="preserve"> </w:t>
      </w:r>
      <w:hyperlink r:id="rId10" w:history="1">
        <w:r w:rsidR="00065998" w:rsidRPr="009833F3">
          <w:rPr>
            <w:rStyle w:val="Hyperlink"/>
          </w:rPr>
          <w:t>https://www.usac.org/e-rate/service-providers/before-you-begin/</w:t>
        </w:r>
      </w:hyperlink>
      <w:r w:rsidR="00065998">
        <w:rPr>
          <w:color w:val="0070C0"/>
          <w:u w:val="single"/>
        </w:rPr>
        <w:t xml:space="preserve">. </w:t>
      </w:r>
    </w:p>
    <w:p w14:paraId="5175B52A" w14:textId="730D1414" w:rsidR="00634F59" w:rsidRPr="002317B5" w:rsidRDefault="00634F59" w:rsidP="00634F59">
      <w:pPr>
        <w:spacing w:after="160"/>
        <w:ind w:left="0"/>
        <w:rPr>
          <w:b/>
          <w:bCs/>
          <w:color w:val="000000" w:themeColor="text1"/>
        </w:rPr>
      </w:pPr>
      <w:r>
        <w:rPr>
          <w:b/>
          <w:bCs/>
          <w:color w:val="000000" w:themeColor="text1"/>
        </w:rPr>
        <w:t>E-Rate Consultant Information</w:t>
      </w:r>
    </w:p>
    <w:p w14:paraId="2BB3EA38" w14:textId="58CAD984" w:rsidR="00634F59" w:rsidRPr="00EB2463" w:rsidRDefault="00634F59" w:rsidP="00634F59">
      <w:pPr>
        <w:spacing w:after="160"/>
        <w:rPr>
          <w:color w:val="000000" w:themeColor="text1"/>
        </w:rPr>
      </w:pPr>
      <w:r>
        <w:rPr>
          <w:color w:val="000000" w:themeColor="text1"/>
        </w:rPr>
        <w:t xml:space="preserve">The </w:t>
      </w:r>
      <w:proofErr w:type="gramStart"/>
      <w:r>
        <w:rPr>
          <w:color w:val="000000" w:themeColor="text1"/>
        </w:rPr>
        <w:t>District</w:t>
      </w:r>
      <w:proofErr w:type="gramEnd"/>
      <w:r>
        <w:rPr>
          <w:color w:val="000000" w:themeColor="text1"/>
        </w:rPr>
        <w:t xml:space="preserve"> will be utilizing an E-Rate consultant</w:t>
      </w:r>
      <w:r w:rsidR="000325DD">
        <w:rPr>
          <w:color w:val="000000" w:themeColor="text1"/>
        </w:rPr>
        <w:t xml:space="preserve">, CRW </w:t>
      </w:r>
      <w:r w:rsidR="007D5327">
        <w:rPr>
          <w:color w:val="000000" w:themeColor="text1"/>
        </w:rPr>
        <w:t>Consulting,</w:t>
      </w:r>
      <w:r>
        <w:rPr>
          <w:color w:val="000000" w:themeColor="text1"/>
        </w:rPr>
        <w:t xml:space="preserve"> to assist in the RFP process</w:t>
      </w:r>
      <w:r w:rsidRPr="00347298">
        <w:rPr>
          <w:color w:val="000000" w:themeColor="text1"/>
        </w:rPr>
        <w:t>.</w:t>
      </w:r>
      <w:r>
        <w:rPr>
          <w:color w:val="000000" w:themeColor="text1"/>
        </w:rPr>
        <w:t xml:space="preserve">  </w:t>
      </w:r>
      <w:r w:rsidRPr="00EB2463">
        <w:rPr>
          <w:color w:val="000000" w:themeColor="text1"/>
        </w:rPr>
        <w:t>All</w:t>
      </w:r>
      <w:r w:rsidR="00D720F0">
        <w:rPr>
          <w:color w:val="000000" w:themeColor="text1"/>
        </w:rPr>
        <w:t xml:space="preserve"> </w:t>
      </w:r>
      <w:r w:rsidR="004C15C4">
        <w:rPr>
          <w:color w:val="000000" w:themeColor="text1"/>
        </w:rPr>
        <w:t xml:space="preserve">bids and </w:t>
      </w:r>
      <w:r w:rsidR="00D720F0">
        <w:rPr>
          <w:color w:val="000000" w:themeColor="text1"/>
        </w:rPr>
        <w:t>questions</w:t>
      </w:r>
      <w:r w:rsidRPr="00EB2463">
        <w:rPr>
          <w:color w:val="000000" w:themeColor="text1"/>
        </w:rPr>
        <w:t xml:space="preserve"> must be directed to </w:t>
      </w:r>
      <w:r w:rsidR="000325DD">
        <w:rPr>
          <w:color w:val="000000" w:themeColor="text1"/>
        </w:rPr>
        <w:t xml:space="preserve">their </w:t>
      </w:r>
      <w:r w:rsidR="00D720F0">
        <w:rPr>
          <w:color w:val="000000" w:themeColor="text1"/>
        </w:rPr>
        <w:t>website</w:t>
      </w:r>
      <w:r w:rsidRPr="00EB2463">
        <w:rPr>
          <w:color w:val="000000" w:themeColor="text1"/>
        </w:rPr>
        <w:t xml:space="preserve">, </w:t>
      </w:r>
      <w:hyperlink r:id="rId11" w:history="1">
        <w:r w:rsidR="00860178" w:rsidRPr="00C50904">
          <w:rPr>
            <w:rStyle w:val="Hyperlink"/>
          </w:rPr>
          <w:t>https://www.crwconsulting.com/ifcb</w:t>
        </w:r>
      </w:hyperlink>
      <w:r w:rsidRPr="00C50904">
        <w:rPr>
          <w:color w:val="000000" w:themeColor="text1"/>
        </w:rPr>
        <w:t>.</w:t>
      </w:r>
    </w:p>
    <w:p w14:paraId="0DB4DB0F" w14:textId="161643F8" w:rsidR="005C0B70" w:rsidRPr="002317B5" w:rsidRDefault="005C0B70" w:rsidP="008C74AD">
      <w:pPr>
        <w:spacing w:after="160"/>
        <w:ind w:left="0"/>
        <w:rPr>
          <w:b/>
          <w:bCs/>
          <w:color w:val="000000" w:themeColor="text1"/>
        </w:rPr>
      </w:pPr>
      <w:r w:rsidRPr="002317B5">
        <w:rPr>
          <w:b/>
          <w:bCs/>
          <w:color w:val="000000" w:themeColor="text1"/>
        </w:rPr>
        <w:t>District Tours/Walkthrough</w:t>
      </w:r>
    </w:p>
    <w:p w14:paraId="584C21EA" w14:textId="26D91718" w:rsidR="00065998" w:rsidRPr="00EA02CB" w:rsidRDefault="007F7E37" w:rsidP="008C74AD">
      <w:pPr>
        <w:spacing w:after="160"/>
        <w:rPr>
          <w:b/>
          <w:bCs/>
          <w:color w:val="000000" w:themeColor="text1"/>
        </w:rPr>
      </w:pPr>
      <w:r w:rsidRPr="002317B5">
        <w:rPr>
          <w:color w:val="000000" w:themeColor="text1"/>
        </w:rPr>
        <w:t>To</w:t>
      </w:r>
      <w:r w:rsidR="00A423CB" w:rsidRPr="002317B5">
        <w:rPr>
          <w:color w:val="000000" w:themeColor="text1"/>
        </w:rPr>
        <w:t xml:space="preserve"> participate in the </w:t>
      </w:r>
      <w:r w:rsidR="007C4853" w:rsidRPr="002317B5">
        <w:rPr>
          <w:color w:val="000000" w:themeColor="text1"/>
        </w:rPr>
        <w:t>RFP,</w:t>
      </w:r>
      <w:r w:rsidR="005C0B70" w:rsidRPr="002317B5">
        <w:rPr>
          <w:color w:val="000000" w:themeColor="text1"/>
        </w:rPr>
        <w:t xml:space="preserve"> the </w:t>
      </w:r>
      <w:r w:rsidR="00EF3174" w:rsidRPr="002317B5">
        <w:rPr>
          <w:color w:val="000000" w:themeColor="text1"/>
        </w:rPr>
        <w:t>proposed</w:t>
      </w:r>
      <w:r w:rsidR="005C0B70" w:rsidRPr="002317B5">
        <w:rPr>
          <w:color w:val="000000" w:themeColor="text1"/>
        </w:rPr>
        <w:t xml:space="preserve"> </w:t>
      </w:r>
      <w:r w:rsidR="00E4238A">
        <w:rPr>
          <w:color w:val="000000" w:themeColor="text1"/>
        </w:rPr>
        <w:t>vendor</w:t>
      </w:r>
      <w:r w:rsidR="005C0B70" w:rsidRPr="002317B5">
        <w:rPr>
          <w:color w:val="000000" w:themeColor="text1"/>
        </w:rPr>
        <w:t xml:space="preserve"> </w:t>
      </w:r>
      <w:r w:rsidR="005C0B70" w:rsidRPr="002317B5">
        <w:rPr>
          <w:b/>
          <w:i/>
          <w:color w:val="000000" w:themeColor="text1"/>
        </w:rPr>
        <w:t>must</w:t>
      </w:r>
      <w:r w:rsidR="005C0B70" w:rsidRPr="002317B5">
        <w:rPr>
          <w:color w:val="000000" w:themeColor="text1"/>
        </w:rPr>
        <w:t xml:space="preserve"> attend a walkthrough </w:t>
      </w:r>
      <w:r w:rsidR="007D5327">
        <w:rPr>
          <w:color w:val="000000" w:themeColor="text1"/>
        </w:rPr>
        <w:t>of some</w:t>
      </w:r>
      <w:r w:rsidR="008F4DE0">
        <w:rPr>
          <w:color w:val="000000" w:themeColor="text1"/>
        </w:rPr>
        <w:t xml:space="preserve"> of the</w:t>
      </w:r>
      <w:r w:rsidR="005C0B70" w:rsidRPr="002317B5">
        <w:rPr>
          <w:color w:val="000000" w:themeColor="text1"/>
        </w:rPr>
        <w:t xml:space="preserve"> </w:t>
      </w:r>
      <w:proofErr w:type="gramStart"/>
      <w:r w:rsidR="005C0B70" w:rsidRPr="002317B5">
        <w:rPr>
          <w:color w:val="000000" w:themeColor="text1"/>
        </w:rPr>
        <w:t>District</w:t>
      </w:r>
      <w:r w:rsidR="008F4DE0">
        <w:rPr>
          <w:color w:val="000000" w:themeColor="text1"/>
        </w:rPr>
        <w:t>’s</w:t>
      </w:r>
      <w:proofErr w:type="gramEnd"/>
      <w:r w:rsidR="008F4DE0">
        <w:rPr>
          <w:color w:val="000000" w:themeColor="text1"/>
        </w:rPr>
        <w:t xml:space="preserve"> wiring closets </w:t>
      </w:r>
      <w:r w:rsidR="005C0B70" w:rsidRPr="002317B5">
        <w:rPr>
          <w:color w:val="000000" w:themeColor="text1"/>
        </w:rPr>
        <w:t xml:space="preserve">on </w:t>
      </w:r>
      <w:r w:rsidR="00EA02CB" w:rsidRPr="00EA02CB">
        <w:rPr>
          <w:b/>
          <w:color w:val="000000" w:themeColor="text1"/>
        </w:rPr>
        <w:t>Tuesday, November 28, 2023</w:t>
      </w:r>
      <w:r w:rsidR="00EA02CB">
        <w:rPr>
          <w:b/>
          <w:color w:val="000000" w:themeColor="text1"/>
        </w:rPr>
        <w:t xml:space="preserve"> </w:t>
      </w:r>
      <w:r w:rsidR="00286429">
        <w:rPr>
          <w:b/>
          <w:color w:val="000000" w:themeColor="text1"/>
        </w:rPr>
        <w:t>at</w:t>
      </w:r>
      <w:r w:rsidR="00EA02CB">
        <w:rPr>
          <w:b/>
          <w:color w:val="000000" w:themeColor="text1"/>
        </w:rPr>
        <w:t xml:space="preserve"> 2:00pm CST or </w:t>
      </w:r>
      <w:r w:rsidR="00EA02CB" w:rsidRPr="00EA02CB">
        <w:rPr>
          <w:b/>
          <w:color w:val="000000" w:themeColor="text1"/>
        </w:rPr>
        <w:t>Friday, December 1, 2023</w:t>
      </w:r>
      <w:r w:rsidR="00EA02CB">
        <w:rPr>
          <w:b/>
          <w:color w:val="000000" w:themeColor="text1"/>
        </w:rPr>
        <w:t xml:space="preserve"> </w:t>
      </w:r>
      <w:r w:rsidR="00286429">
        <w:rPr>
          <w:b/>
          <w:color w:val="000000" w:themeColor="text1"/>
        </w:rPr>
        <w:t>at</w:t>
      </w:r>
      <w:r w:rsidR="00EA02CB">
        <w:rPr>
          <w:b/>
          <w:color w:val="000000" w:themeColor="text1"/>
        </w:rPr>
        <w:t xml:space="preserve"> 9:00am CST</w:t>
      </w:r>
      <w:r w:rsidR="005C0B70" w:rsidRPr="00347298">
        <w:rPr>
          <w:color w:val="000000" w:themeColor="text1"/>
        </w:rPr>
        <w:t xml:space="preserve">. </w:t>
      </w:r>
      <w:r w:rsidR="00EA02CB">
        <w:rPr>
          <w:color w:val="000000" w:themeColor="text1"/>
        </w:rPr>
        <w:t xml:space="preserve">The walkthrough will be located at the District Central Office located at </w:t>
      </w:r>
      <w:r w:rsidR="00EA02CB" w:rsidRPr="00EA02CB">
        <w:rPr>
          <w:b/>
          <w:bCs/>
          <w:color w:val="000000" w:themeColor="text1"/>
        </w:rPr>
        <w:t>201 S. Main, Goddard, KS 67052</w:t>
      </w:r>
      <w:r w:rsidR="00EA02CB">
        <w:rPr>
          <w:color w:val="000000" w:themeColor="text1"/>
        </w:rPr>
        <w:t>.</w:t>
      </w:r>
      <w:r w:rsidR="005C0B70" w:rsidRPr="00347298">
        <w:rPr>
          <w:color w:val="000000" w:themeColor="text1"/>
        </w:rPr>
        <w:t xml:space="preserve"> Please contact the District’s Director of Technology </w:t>
      </w:r>
      <w:r w:rsidR="005D140F" w:rsidRPr="00347298">
        <w:rPr>
          <w:color w:val="000000" w:themeColor="text1"/>
        </w:rPr>
        <w:t xml:space="preserve">Jason </w:t>
      </w:r>
      <w:proofErr w:type="spellStart"/>
      <w:r w:rsidR="005D140F" w:rsidRPr="00347298">
        <w:rPr>
          <w:color w:val="000000" w:themeColor="text1"/>
        </w:rPr>
        <w:t>Soupene</w:t>
      </w:r>
      <w:proofErr w:type="spellEnd"/>
      <w:r w:rsidR="005D140F" w:rsidRPr="00347298">
        <w:rPr>
          <w:color w:val="000000" w:themeColor="text1"/>
        </w:rPr>
        <w:t xml:space="preserve"> </w:t>
      </w:r>
      <w:r w:rsidR="00634F59">
        <w:rPr>
          <w:color w:val="000000" w:themeColor="text1"/>
        </w:rPr>
        <w:t>via email, jsoupene@goddardusd.com</w:t>
      </w:r>
      <w:r w:rsidR="005C0B70" w:rsidRPr="00347298">
        <w:rPr>
          <w:color w:val="000000" w:themeColor="text1"/>
        </w:rPr>
        <w:t xml:space="preserve"> </w:t>
      </w:r>
      <w:r w:rsidR="005C0B70" w:rsidRPr="00347298">
        <w:rPr>
          <w:color w:val="000000" w:themeColor="text1"/>
        </w:rPr>
        <w:lastRenderedPageBreak/>
        <w:t>if you have questions concerning the time.</w:t>
      </w:r>
      <w:r w:rsidR="004C15C4">
        <w:rPr>
          <w:color w:val="000000" w:themeColor="text1"/>
        </w:rPr>
        <w:t xml:space="preserve"> </w:t>
      </w:r>
      <w:r w:rsidR="004C15C4" w:rsidRPr="00EA02CB">
        <w:rPr>
          <w:b/>
          <w:bCs/>
          <w:color w:val="000000" w:themeColor="text1"/>
        </w:rPr>
        <w:t>Bids from vendors that do not attend one of the two mandatory walkthroughs will be disqualified.</w:t>
      </w:r>
    </w:p>
    <w:p w14:paraId="569A9D33" w14:textId="77777777" w:rsidR="007D5327" w:rsidRPr="00347298" w:rsidRDefault="007D5327" w:rsidP="008C74AD">
      <w:pPr>
        <w:spacing w:after="160"/>
        <w:rPr>
          <w:color w:val="000000" w:themeColor="text1"/>
        </w:rPr>
      </w:pPr>
    </w:p>
    <w:p w14:paraId="54C5EDDB" w14:textId="00285F1F" w:rsidR="00A423CB" w:rsidRPr="00347298" w:rsidRDefault="00A423CB" w:rsidP="008C74AD">
      <w:pPr>
        <w:spacing w:after="160"/>
        <w:ind w:left="0"/>
        <w:rPr>
          <w:b/>
          <w:bCs/>
          <w:color w:val="000000" w:themeColor="text1"/>
        </w:rPr>
      </w:pPr>
      <w:r w:rsidRPr="00347298">
        <w:rPr>
          <w:b/>
          <w:bCs/>
          <w:color w:val="000000" w:themeColor="text1"/>
        </w:rPr>
        <w:t xml:space="preserve">Scope of </w:t>
      </w:r>
      <w:r w:rsidR="00EF3174">
        <w:rPr>
          <w:b/>
          <w:bCs/>
          <w:color w:val="000000" w:themeColor="text1"/>
        </w:rPr>
        <w:t>Work</w:t>
      </w:r>
    </w:p>
    <w:p w14:paraId="6171A5C7" w14:textId="08FFEE10" w:rsidR="00D649B5" w:rsidRDefault="006D4332" w:rsidP="007F7E37">
      <w:pPr>
        <w:spacing w:after="160"/>
        <w:rPr>
          <w:color w:val="000000" w:themeColor="text1"/>
        </w:rPr>
      </w:pPr>
      <w:r w:rsidRPr="00347298">
        <w:rPr>
          <w:color w:val="000000" w:themeColor="text1"/>
        </w:rPr>
        <w:t xml:space="preserve">The </w:t>
      </w:r>
      <w:proofErr w:type="gramStart"/>
      <w:r w:rsidRPr="00347298">
        <w:rPr>
          <w:color w:val="000000" w:themeColor="text1"/>
        </w:rPr>
        <w:t>District</w:t>
      </w:r>
      <w:proofErr w:type="gramEnd"/>
      <w:r w:rsidRPr="00347298">
        <w:rPr>
          <w:color w:val="000000" w:themeColor="text1"/>
        </w:rPr>
        <w:t xml:space="preserve"> is seeking proposals </w:t>
      </w:r>
      <w:r w:rsidR="00EF3174">
        <w:rPr>
          <w:color w:val="000000" w:themeColor="text1"/>
        </w:rPr>
        <w:t xml:space="preserve">for the cleanup of </w:t>
      </w:r>
      <w:r w:rsidR="00EA02CB">
        <w:rPr>
          <w:color w:val="000000" w:themeColor="text1"/>
        </w:rPr>
        <w:t>48</w:t>
      </w:r>
      <w:r w:rsidR="00EF3174">
        <w:rPr>
          <w:color w:val="000000" w:themeColor="text1"/>
        </w:rPr>
        <w:t xml:space="preserve"> MDF’s &amp; IDF’s</w:t>
      </w:r>
      <w:r w:rsidR="007D5327">
        <w:rPr>
          <w:color w:val="000000" w:themeColor="text1"/>
        </w:rPr>
        <w:t xml:space="preserve"> located</w:t>
      </w:r>
      <w:r w:rsidR="00AC018E">
        <w:rPr>
          <w:color w:val="000000" w:themeColor="text1"/>
        </w:rPr>
        <w:t xml:space="preserve"> across </w:t>
      </w:r>
      <w:r w:rsidR="00F75443">
        <w:rPr>
          <w:color w:val="000000" w:themeColor="text1"/>
        </w:rPr>
        <w:t>12</w:t>
      </w:r>
      <w:r w:rsidR="00AC018E">
        <w:rPr>
          <w:color w:val="000000" w:themeColor="text1"/>
        </w:rPr>
        <w:t xml:space="preserve"> buildings</w:t>
      </w:r>
      <w:r w:rsidR="00EF3174">
        <w:rPr>
          <w:color w:val="000000" w:themeColor="text1"/>
        </w:rPr>
        <w:t>.</w:t>
      </w:r>
      <w:r w:rsidR="008F4DE0">
        <w:rPr>
          <w:color w:val="000000" w:themeColor="text1"/>
        </w:rPr>
        <w:t xml:space="preserve"> Not all closets will need to be completely rewired. </w:t>
      </w:r>
      <w:r w:rsidR="007D5327">
        <w:rPr>
          <w:color w:val="000000" w:themeColor="text1"/>
        </w:rPr>
        <w:t xml:space="preserve">No new cable </w:t>
      </w:r>
      <w:r w:rsidR="007F7E37">
        <w:rPr>
          <w:color w:val="000000" w:themeColor="text1"/>
        </w:rPr>
        <w:t>runs,</w:t>
      </w:r>
      <w:r w:rsidR="007D5327">
        <w:rPr>
          <w:color w:val="000000" w:themeColor="text1"/>
        </w:rPr>
        <w:t xml:space="preserve"> </w:t>
      </w:r>
      <w:r w:rsidR="007F7E37">
        <w:rPr>
          <w:color w:val="000000" w:themeColor="text1"/>
        </w:rPr>
        <w:t xml:space="preserve">or termination of fiber optic cabling </w:t>
      </w:r>
      <w:r w:rsidR="007D5327">
        <w:rPr>
          <w:color w:val="000000" w:themeColor="text1"/>
        </w:rPr>
        <w:t xml:space="preserve">will be included in the RFP. </w:t>
      </w:r>
      <w:r w:rsidR="00065998">
        <w:rPr>
          <w:color w:val="000000" w:themeColor="text1"/>
        </w:rPr>
        <w:t xml:space="preserve">The </w:t>
      </w:r>
      <w:proofErr w:type="gramStart"/>
      <w:r w:rsidR="00065998">
        <w:rPr>
          <w:color w:val="000000" w:themeColor="text1"/>
        </w:rPr>
        <w:t>District</w:t>
      </w:r>
      <w:proofErr w:type="gramEnd"/>
      <w:r w:rsidR="00065998">
        <w:rPr>
          <w:color w:val="000000" w:themeColor="text1"/>
        </w:rPr>
        <w:t xml:space="preserve"> would prefer to have this project done over the summer when there </w:t>
      </w:r>
      <w:r w:rsidR="00860178">
        <w:rPr>
          <w:color w:val="000000" w:themeColor="text1"/>
        </w:rPr>
        <w:t>are fewer</w:t>
      </w:r>
      <w:r w:rsidR="00065998">
        <w:rPr>
          <w:color w:val="000000" w:themeColor="text1"/>
        </w:rPr>
        <w:t xml:space="preserve"> students and staff in the buildings and will have minimal impact on student learning. This may also include working evenings, </w:t>
      </w:r>
      <w:r w:rsidR="007F7E37">
        <w:rPr>
          <w:color w:val="000000" w:themeColor="text1"/>
        </w:rPr>
        <w:t>nights,</w:t>
      </w:r>
      <w:r w:rsidR="00065998">
        <w:rPr>
          <w:color w:val="000000" w:themeColor="text1"/>
        </w:rPr>
        <w:t xml:space="preserve"> or weekends. </w:t>
      </w:r>
      <w:r w:rsidR="00EF3174">
        <w:rPr>
          <w:color w:val="000000" w:themeColor="text1"/>
        </w:rPr>
        <w:t>The proposal shall include the following items</w:t>
      </w:r>
      <w:r w:rsidR="007D5327">
        <w:rPr>
          <w:color w:val="000000" w:themeColor="text1"/>
        </w:rPr>
        <w:t xml:space="preserve"> below</w:t>
      </w:r>
      <w:r w:rsidR="00EF3174" w:rsidRPr="00904F91">
        <w:rPr>
          <w:i/>
          <w:iCs/>
          <w:color w:val="000000" w:themeColor="text1"/>
        </w:rPr>
        <w:t xml:space="preserve">. </w:t>
      </w:r>
      <w:r w:rsidR="00AC018E" w:rsidRPr="005B7307">
        <w:rPr>
          <w:i/>
          <w:iCs/>
          <w:color w:val="000000" w:themeColor="text1"/>
        </w:rPr>
        <w:t>(</w:t>
      </w:r>
      <w:r w:rsidR="008F4DE0" w:rsidRPr="005B7307">
        <w:rPr>
          <w:i/>
          <w:iCs/>
          <w:color w:val="000000" w:themeColor="text1"/>
        </w:rPr>
        <w:t xml:space="preserve">Pictures of </w:t>
      </w:r>
      <w:r w:rsidR="00904F91" w:rsidRPr="005B7307">
        <w:rPr>
          <w:i/>
          <w:iCs/>
          <w:color w:val="000000" w:themeColor="text1"/>
        </w:rPr>
        <w:t>all</w:t>
      </w:r>
      <w:r w:rsidR="008F4DE0" w:rsidRPr="005B7307">
        <w:rPr>
          <w:i/>
          <w:iCs/>
          <w:color w:val="000000" w:themeColor="text1"/>
        </w:rPr>
        <w:t xml:space="preserve"> </w:t>
      </w:r>
      <w:r w:rsidR="00904F91" w:rsidRPr="005B7307">
        <w:rPr>
          <w:i/>
          <w:iCs/>
          <w:color w:val="000000" w:themeColor="text1"/>
        </w:rPr>
        <w:t>MDF’s &amp; IDF’s</w:t>
      </w:r>
      <w:r w:rsidR="008F4DE0" w:rsidRPr="005B7307">
        <w:rPr>
          <w:i/>
          <w:iCs/>
          <w:color w:val="000000" w:themeColor="text1"/>
        </w:rPr>
        <w:t xml:space="preserve"> will be provided </w:t>
      </w:r>
      <w:r w:rsidR="00904F91" w:rsidRPr="005B7307">
        <w:rPr>
          <w:i/>
          <w:iCs/>
          <w:color w:val="000000" w:themeColor="text1"/>
        </w:rPr>
        <w:t xml:space="preserve">so they </w:t>
      </w:r>
      <w:r w:rsidR="008F4DE0" w:rsidRPr="005B7307">
        <w:rPr>
          <w:i/>
          <w:iCs/>
          <w:color w:val="000000" w:themeColor="text1"/>
        </w:rPr>
        <w:t xml:space="preserve">may be able to </w:t>
      </w:r>
      <w:r w:rsidR="00904F91" w:rsidRPr="005B7307">
        <w:rPr>
          <w:i/>
          <w:iCs/>
          <w:color w:val="000000" w:themeColor="text1"/>
        </w:rPr>
        <w:t>produce</w:t>
      </w:r>
      <w:r w:rsidR="008F4DE0" w:rsidRPr="005B7307">
        <w:rPr>
          <w:i/>
          <w:iCs/>
          <w:color w:val="000000" w:themeColor="text1"/>
        </w:rPr>
        <w:t xml:space="preserve"> a</w:t>
      </w:r>
      <w:r w:rsidR="007F7E37">
        <w:rPr>
          <w:i/>
          <w:iCs/>
          <w:color w:val="000000" w:themeColor="text1"/>
        </w:rPr>
        <w:t xml:space="preserve">n </w:t>
      </w:r>
      <w:r w:rsidR="008F4DE0" w:rsidRPr="005B7307">
        <w:rPr>
          <w:i/>
          <w:iCs/>
          <w:color w:val="000000" w:themeColor="text1"/>
        </w:rPr>
        <w:t xml:space="preserve">accurate quote. </w:t>
      </w:r>
      <w:r w:rsidR="00EF3174" w:rsidRPr="005B7307">
        <w:rPr>
          <w:b/>
          <w:bCs/>
          <w:i/>
          <w:iCs/>
          <w:color w:val="000000" w:themeColor="text1"/>
        </w:rPr>
        <w:t>Attachment B</w:t>
      </w:r>
      <w:r w:rsidR="00EF3174" w:rsidRPr="005B7307">
        <w:rPr>
          <w:i/>
          <w:iCs/>
          <w:color w:val="000000" w:themeColor="text1"/>
        </w:rPr>
        <w:t xml:space="preserve"> will provide</w:t>
      </w:r>
      <w:r w:rsidR="005B7307" w:rsidRPr="005B7307">
        <w:rPr>
          <w:i/>
          <w:iCs/>
          <w:color w:val="000000" w:themeColor="text1"/>
        </w:rPr>
        <w:t xml:space="preserve"> total</w:t>
      </w:r>
      <w:r w:rsidR="00EF3174" w:rsidRPr="005B7307">
        <w:rPr>
          <w:i/>
          <w:iCs/>
          <w:color w:val="000000" w:themeColor="text1"/>
        </w:rPr>
        <w:t xml:space="preserve"> </w:t>
      </w:r>
      <w:r w:rsidR="005B7307" w:rsidRPr="005B7307">
        <w:rPr>
          <w:i/>
          <w:iCs/>
          <w:color w:val="000000" w:themeColor="text1"/>
        </w:rPr>
        <w:t>approximate</w:t>
      </w:r>
      <w:r w:rsidR="00EF3174" w:rsidRPr="005B7307">
        <w:rPr>
          <w:i/>
          <w:iCs/>
          <w:color w:val="000000" w:themeColor="text1"/>
        </w:rPr>
        <w:t xml:space="preserve"> </w:t>
      </w:r>
      <w:r w:rsidR="005B7307" w:rsidRPr="005B7307">
        <w:rPr>
          <w:i/>
          <w:iCs/>
          <w:color w:val="000000" w:themeColor="text1"/>
        </w:rPr>
        <w:t>quantities and totals</w:t>
      </w:r>
      <w:r w:rsidR="00D00CA6" w:rsidRPr="005B7307">
        <w:rPr>
          <w:i/>
          <w:iCs/>
          <w:color w:val="000000" w:themeColor="text1"/>
        </w:rPr>
        <w:t xml:space="preserve"> </w:t>
      </w:r>
      <w:r w:rsidR="00D63C7A" w:rsidRPr="005B7307">
        <w:rPr>
          <w:i/>
          <w:iCs/>
          <w:color w:val="000000" w:themeColor="text1"/>
        </w:rPr>
        <w:t>per closet.</w:t>
      </w:r>
      <w:r w:rsidR="00904F91" w:rsidRPr="005B7307">
        <w:rPr>
          <w:i/>
          <w:iCs/>
          <w:color w:val="000000" w:themeColor="text1"/>
        </w:rPr>
        <w:t xml:space="preserve"> Hereinafter MDF’s and IDF’s </w:t>
      </w:r>
      <w:r w:rsidR="005B7307" w:rsidRPr="005B7307">
        <w:rPr>
          <w:i/>
          <w:iCs/>
          <w:color w:val="000000" w:themeColor="text1"/>
        </w:rPr>
        <w:t>will be referred to</w:t>
      </w:r>
      <w:r w:rsidR="007F7E37">
        <w:rPr>
          <w:i/>
          <w:iCs/>
          <w:color w:val="000000" w:themeColor="text1"/>
        </w:rPr>
        <w:t xml:space="preserve"> as</w:t>
      </w:r>
      <w:r w:rsidR="005B7307" w:rsidRPr="005B7307">
        <w:rPr>
          <w:i/>
          <w:iCs/>
          <w:color w:val="000000" w:themeColor="text1"/>
        </w:rPr>
        <w:t xml:space="preserve"> wiring closets </w:t>
      </w:r>
      <w:r w:rsidR="00904F91" w:rsidRPr="005B7307">
        <w:rPr>
          <w:i/>
          <w:iCs/>
          <w:color w:val="000000" w:themeColor="text1"/>
        </w:rPr>
        <w:t>and Cat5 &amp; Cat6 cabling</w:t>
      </w:r>
      <w:r w:rsidR="005B7307" w:rsidRPr="005B7307">
        <w:rPr>
          <w:i/>
          <w:iCs/>
          <w:color w:val="000000" w:themeColor="text1"/>
        </w:rPr>
        <w:t xml:space="preserve"> will be referred to as cabling</w:t>
      </w:r>
      <w:r w:rsidR="00904F91" w:rsidRPr="005B7307">
        <w:rPr>
          <w:i/>
          <w:iCs/>
          <w:color w:val="000000" w:themeColor="text1"/>
        </w:rPr>
        <w:t>.</w:t>
      </w:r>
      <w:r w:rsidR="007F7E37">
        <w:rPr>
          <w:i/>
          <w:iCs/>
          <w:color w:val="000000" w:themeColor="text1"/>
        </w:rPr>
        <w:t>)</w:t>
      </w:r>
    </w:p>
    <w:p w14:paraId="3651E11A" w14:textId="6A14A90C" w:rsidR="007F7E37" w:rsidRDefault="007F7E37" w:rsidP="007F7E37">
      <w:pPr>
        <w:pStyle w:val="ListParagraph"/>
        <w:numPr>
          <w:ilvl w:val="0"/>
          <w:numId w:val="36"/>
        </w:numPr>
        <w:spacing w:after="160"/>
        <w:rPr>
          <w:color w:val="000000" w:themeColor="text1"/>
        </w:rPr>
      </w:pPr>
      <w:r>
        <w:rPr>
          <w:color w:val="000000" w:themeColor="text1"/>
        </w:rPr>
        <w:t xml:space="preserve">Clean up </w:t>
      </w:r>
      <w:r w:rsidR="0040703C">
        <w:rPr>
          <w:color w:val="000000" w:themeColor="text1"/>
        </w:rPr>
        <w:t xml:space="preserve">all </w:t>
      </w:r>
      <w:r>
        <w:rPr>
          <w:color w:val="000000" w:themeColor="text1"/>
        </w:rPr>
        <w:t xml:space="preserve">cabling in </w:t>
      </w:r>
      <w:r w:rsidRPr="00902236">
        <w:rPr>
          <w:color w:val="000000" w:themeColor="text1"/>
        </w:rPr>
        <w:t>all closets</w:t>
      </w:r>
      <w:r w:rsidR="0040703C">
        <w:rPr>
          <w:color w:val="000000" w:themeColor="text1"/>
        </w:rPr>
        <w:t xml:space="preserve">, </w:t>
      </w:r>
      <w:r w:rsidR="0040703C" w:rsidRPr="00084B7E">
        <w:rPr>
          <w:color w:val="000000" w:themeColor="text1"/>
        </w:rPr>
        <w:t>including old cable coax cabling</w:t>
      </w:r>
      <w:r w:rsidR="00902236">
        <w:rPr>
          <w:color w:val="000000" w:themeColor="text1"/>
        </w:rPr>
        <w:t>.</w:t>
      </w:r>
      <w:r w:rsidRPr="00902236">
        <w:rPr>
          <w:color w:val="000000" w:themeColor="text1"/>
        </w:rPr>
        <w:t xml:space="preserve"> This will </w:t>
      </w:r>
      <w:r w:rsidRPr="00902236">
        <w:rPr>
          <w:b/>
          <w:bCs/>
          <w:color w:val="000000" w:themeColor="text1"/>
        </w:rPr>
        <w:t>NOT</w:t>
      </w:r>
      <w:r w:rsidRPr="00902236">
        <w:rPr>
          <w:color w:val="000000" w:themeColor="text1"/>
        </w:rPr>
        <w:t xml:space="preserve"> include any fiber optic cabling.</w:t>
      </w:r>
    </w:p>
    <w:p w14:paraId="5BC4F640" w14:textId="0B2C1010" w:rsidR="00902236" w:rsidRDefault="00902236" w:rsidP="007F7E37">
      <w:pPr>
        <w:pStyle w:val="ListParagraph"/>
        <w:numPr>
          <w:ilvl w:val="0"/>
          <w:numId w:val="36"/>
        </w:numPr>
        <w:spacing w:after="160"/>
        <w:rPr>
          <w:color w:val="000000" w:themeColor="text1"/>
        </w:rPr>
      </w:pPr>
      <w:r>
        <w:rPr>
          <w:color w:val="000000" w:themeColor="text1"/>
        </w:rPr>
        <w:t>No new racks will be needed.</w:t>
      </w:r>
    </w:p>
    <w:p w14:paraId="294A1F21" w14:textId="4E8FEA4D" w:rsidR="00902236" w:rsidRDefault="00902236" w:rsidP="00902236">
      <w:pPr>
        <w:pStyle w:val="ListParagraph"/>
        <w:numPr>
          <w:ilvl w:val="0"/>
          <w:numId w:val="36"/>
        </w:numPr>
        <w:spacing w:after="160"/>
        <w:rPr>
          <w:color w:val="000000" w:themeColor="text1"/>
        </w:rPr>
      </w:pPr>
      <w:r>
        <w:rPr>
          <w:color w:val="000000" w:themeColor="text1"/>
        </w:rPr>
        <w:t>Most of the District’s cabling is currently labeled.</w:t>
      </w:r>
    </w:p>
    <w:p w14:paraId="1B281F53" w14:textId="77777777" w:rsidR="0040703C" w:rsidRDefault="00902236" w:rsidP="00902236">
      <w:pPr>
        <w:pStyle w:val="ListParagraph"/>
        <w:numPr>
          <w:ilvl w:val="0"/>
          <w:numId w:val="36"/>
        </w:numPr>
        <w:spacing w:after="160"/>
        <w:rPr>
          <w:color w:val="000000" w:themeColor="text1"/>
        </w:rPr>
      </w:pPr>
      <w:r>
        <w:rPr>
          <w:color w:val="000000" w:themeColor="text1"/>
        </w:rPr>
        <w:t>Identify all cables that are currently plugged into a switch.</w:t>
      </w:r>
    </w:p>
    <w:p w14:paraId="32E24845" w14:textId="77777777" w:rsidR="0040703C" w:rsidRPr="00084B7E" w:rsidRDefault="00902236" w:rsidP="0040703C">
      <w:pPr>
        <w:pStyle w:val="ListParagraph"/>
        <w:numPr>
          <w:ilvl w:val="1"/>
          <w:numId w:val="36"/>
        </w:numPr>
        <w:spacing w:after="160"/>
        <w:rPr>
          <w:color w:val="000000" w:themeColor="text1"/>
        </w:rPr>
      </w:pPr>
      <w:r>
        <w:rPr>
          <w:color w:val="000000" w:themeColor="text1"/>
        </w:rPr>
        <w:t xml:space="preserve">There will be numerous cables that are currently terminated that will not be re-terminated. These cables need to be cut at the existing patch panel to keep them as long as possible and then bundled together.  The exact location of the bundle will differ </w:t>
      </w:r>
      <w:r w:rsidRPr="00084B7E">
        <w:rPr>
          <w:color w:val="000000" w:themeColor="text1"/>
        </w:rPr>
        <w:t>depending on the closet, but it will be located within the closet.</w:t>
      </w:r>
    </w:p>
    <w:p w14:paraId="0F8CF508" w14:textId="15D4B55F" w:rsidR="0040703C" w:rsidRPr="00084B7E" w:rsidRDefault="0040703C" w:rsidP="0040703C">
      <w:pPr>
        <w:pStyle w:val="ListParagraph"/>
        <w:numPr>
          <w:ilvl w:val="1"/>
          <w:numId w:val="36"/>
        </w:numPr>
        <w:spacing w:after="160"/>
        <w:rPr>
          <w:color w:val="000000" w:themeColor="text1"/>
        </w:rPr>
      </w:pPr>
      <w:r w:rsidRPr="00084B7E">
        <w:rPr>
          <w:color w:val="000000" w:themeColor="text1"/>
        </w:rPr>
        <w:t>Some existing patch cables will be marked with color coded electrical tape. These existing cables will need to be plugged back into the same port number as they are configured for specific VLAN’s.</w:t>
      </w:r>
    </w:p>
    <w:p w14:paraId="7D2A4A8D" w14:textId="15E8AEBC" w:rsidR="00EF3174" w:rsidRPr="00902236" w:rsidRDefault="00D00CA6" w:rsidP="00D63C7A">
      <w:pPr>
        <w:pStyle w:val="ListParagraph"/>
        <w:numPr>
          <w:ilvl w:val="0"/>
          <w:numId w:val="36"/>
        </w:numPr>
        <w:spacing w:after="160"/>
        <w:rPr>
          <w:color w:val="000000" w:themeColor="text1"/>
        </w:rPr>
      </w:pPr>
      <w:r w:rsidRPr="00902236">
        <w:rPr>
          <w:color w:val="000000" w:themeColor="text1"/>
        </w:rPr>
        <w:t xml:space="preserve">Remove old </w:t>
      </w:r>
      <w:r w:rsidR="00EF3174" w:rsidRPr="00902236">
        <w:rPr>
          <w:color w:val="000000" w:themeColor="text1"/>
        </w:rPr>
        <w:t>patch p</w:t>
      </w:r>
      <w:r w:rsidR="00D63C7A" w:rsidRPr="00902236">
        <w:rPr>
          <w:color w:val="000000" w:themeColor="text1"/>
        </w:rPr>
        <w:t xml:space="preserve">anels </w:t>
      </w:r>
      <w:r w:rsidRPr="00902236">
        <w:rPr>
          <w:color w:val="000000" w:themeColor="text1"/>
        </w:rPr>
        <w:t xml:space="preserve">and install new </w:t>
      </w:r>
      <w:r w:rsidR="00AC018E" w:rsidRPr="00902236">
        <w:rPr>
          <w:color w:val="000000" w:themeColor="text1"/>
        </w:rPr>
        <w:t>patch panels</w:t>
      </w:r>
      <w:r w:rsidRPr="00902236">
        <w:rPr>
          <w:color w:val="000000" w:themeColor="text1"/>
        </w:rPr>
        <w:t xml:space="preserve"> </w:t>
      </w:r>
      <w:r w:rsidR="00D63C7A" w:rsidRPr="00902236">
        <w:rPr>
          <w:color w:val="000000" w:themeColor="text1"/>
        </w:rPr>
        <w:t>in necessary closets</w:t>
      </w:r>
      <w:r w:rsidR="00902236">
        <w:rPr>
          <w:color w:val="000000" w:themeColor="text1"/>
        </w:rPr>
        <w:t xml:space="preserve"> to condense space in the existing racks.</w:t>
      </w:r>
    </w:p>
    <w:p w14:paraId="56FEEE43" w14:textId="7CC86BA8" w:rsidR="00D00CA6" w:rsidRDefault="00D00CA6" w:rsidP="00D63C7A">
      <w:pPr>
        <w:pStyle w:val="ListParagraph"/>
        <w:numPr>
          <w:ilvl w:val="0"/>
          <w:numId w:val="36"/>
        </w:numPr>
        <w:spacing w:after="160"/>
        <w:rPr>
          <w:color w:val="000000" w:themeColor="text1"/>
        </w:rPr>
      </w:pPr>
      <w:r>
        <w:rPr>
          <w:color w:val="000000" w:themeColor="text1"/>
        </w:rPr>
        <w:t xml:space="preserve">Re-terminate all </w:t>
      </w:r>
      <w:r w:rsidR="00902236">
        <w:rPr>
          <w:color w:val="000000" w:themeColor="text1"/>
        </w:rPr>
        <w:t xml:space="preserve">existing ports that are currently plugged into a switch </w:t>
      </w:r>
      <w:r>
        <w:rPr>
          <w:color w:val="000000" w:themeColor="text1"/>
        </w:rPr>
        <w:t>to</w:t>
      </w:r>
      <w:r w:rsidR="00902236">
        <w:rPr>
          <w:color w:val="000000" w:themeColor="text1"/>
        </w:rPr>
        <w:t xml:space="preserve"> the new</w:t>
      </w:r>
      <w:r>
        <w:rPr>
          <w:color w:val="000000" w:themeColor="text1"/>
        </w:rPr>
        <w:t xml:space="preserve"> patch panel and the opposite end in the classroom</w:t>
      </w:r>
      <w:r w:rsidR="00FB1E05">
        <w:rPr>
          <w:color w:val="000000" w:themeColor="text1"/>
        </w:rPr>
        <w:t xml:space="preserve">s, </w:t>
      </w:r>
      <w:r>
        <w:rPr>
          <w:color w:val="000000" w:themeColor="text1"/>
        </w:rPr>
        <w:t>offices</w:t>
      </w:r>
      <w:r w:rsidR="00FB1E05">
        <w:rPr>
          <w:color w:val="000000" w:themeColor="text1"/>
        </w:rPr>
        <w:t>, etc</w:t>
      </w:r>
      <w:r>
        <w:rPr>
          <w:color w:val="000000" w:themeColor="text1"/>
        </w:rPr>
        <w:t>.</w:t>
      </w:r>
    </w:p>
    <w:p w14:paraId="69813A28" w14:textId="5FA2F297" w:rsidR="00902236" w:rsidRPr="00902236" w:rsidRDefault="00D00CA6" w:rsidP="00902236">
      <w:pPr>
        <w:pStyle w:val="ListParagraph"/>
        <w:numPr>
          <w:ilvl w:val="1"/>
          <w:numId w:val="36"/>
        </w:numPr>
        <w:spacing w:after="160"/>
      </w:pPr>
      <w:r w:rsidRPr="00902236">
        <w:t xml:space="preserve">The </w:t>
      </w:r>
      <w:proofErr w:type="gramStart"/>
      <w:r w:rsidRPr="00902236">
        <w:t>District</w:t>
      </w:r>
      <w:proofErr w:type="gramEnd"/>
      <w:r w:rsidRPr="00902236">
        <w:t xml:space="preserve"> has numerous Cat5 &amp; Cat6 cables that are used for AP’s, cameras, HVAC</w:t>
      </w:r>
      <w:r w:rsidR="00904F91" w:rsidRPr="00902236">
        <w:t xml:space="preserve">, </w:t>
      </w:r>
      <w:r w:rsidR="00AC018E" w:rsidRPr="00902236">
        <w:t>etc.</w:t>
      </w:r>
      <w:r w:rsidR="00904F91" w:rsidRPr="00902236">
        <w:t xml:space="preserve"> devices. These devices will </w:t>
      </w:r>
      <w:r w:rsidR="00904F91" w:rsidRPr="00816BEC">
        <w:rPr>
          <w:b/>
          <w:bCs/>
        </w:rPr>
        <w:t>ONLY</w:t>
      </w:r>
      <w:r w:rsidR="00904F91" w:rsidRPr="00902236">
        <w:t xml:space="preserve"> need to be re-terminated </w:t>
      </w:r>
      <w:r w:rsidR="00FB1E05" w:rsidRPr="00902236">
        <w:t>in</w:t>
      </w:r>
      <w:r w:rsidR="00904F91" w:rsidRPr="00902236">
        <w:t xml:space="preserve"> the closets and </w:t>
      </w:r>
      <w:r w:rsidR="00904F91" w:rsidRPr="00902236">
        <w:rPr>
          <w:b/>
          <w:bCs/>
        </w:rPr>
        <w:t>NOT</w:t>
      </w:r>
      <w:r w:rsidR="00904F91" w:rsidRPr="00902236">
        <w:t xml:space="preserve"> on the other end.</w:t>
      </w:r>
    </w:p>
    <w:p w14:paraId="31B040D3" w14:textId="170E8D31" w:rsidR="006D4332" w:rsidRPr="00084B7E" w:rsidRDefault="00853E4F" w:rsidP="00D8799F">
      <w:pPr>
        <w:pStyle w:val="ListParagraph"/>
        <w:numPr>
          <w:ilvl w:val="0"/>
          <w:numId w:val="36"/>
        </w:numPr>
        <w:spacing w:after="160"/>
        <w:rPr>
          <w:color w:val="000000" w:themeColor="text1"/>
        </w:rPr>
      </w:pPr>
      <w:r>
        <w:rPr>
          <w:color w:val="000000" w:themeColor="text1"/>
        </w:rPr>
        <w:t>Test</w:t>
      </w:r>
      <w:r w:rsidR="00904F91" w:rsidRPr="00FB1E05">
        <w:rPr>
          <w:color w:val="000000" w:themeColor="text1"/>
        </w:rPr>
        <w:t xml:space="preserve"> and label all </w:t>
      </w:r>
      <w:r w:rsidR="00FB1E05" w:rsidRPr="00FB1E05">
        <w:rPr>
          <w:color w:val="000000" w:themeColor="text1"/>
        </w:rPr>
        <w:t>cables</w:t>
      </w:r>
      <w:r w:rsidR="00D649B5">
        <w:rPr>
          <w:color w:val="000000" w:themeColor="text1"/>
        </w:rPr>
        <w:t xml:space="preserve"> </w:t>
      </w:r>
      <w:r w:rsidR="00902236">
        <w:rPr>
          <w:color w:val="000000" w:themeColor="text1"/>
        </w:rPr>
        <w:t>in</w:t>
      </w:r>
      <w:r w:rsidR="00D649B5">
        <w:rPr>
          <w:color w:val="000000" w:themeColor="text1"/>
        </w:rPr>
        <w:t xml:space="preserve"> classroom, offices, </w:t>
      </w:r>
      <w:r w:rsidR="007F7E37">
        <w:rPr>
          <w:color w:val="000000" w:themeColor="text1"/>
        </w:rPr>
        <w:t>etc.</w:t>
      </w:r>
      <w:r w:rsidR="00D649B5">
        <w:rPr>
          <w:color w:val="000000" w:themeColor="text1"/>
        </w:rPr>
        <w:t xml:space="preserve"> wall plates.</w:t>
      </w:r>
      <w:r w:rsidR="00902236">
        <w:rPr>
          <w:color w:val="000000" w:themeColor="text1"/>
        </w:rPr>
        <w:t xml:space="preserve"> </w:t>
      </w:r>
      <w:r w:rsidR="00816BEC">
        <w:rPr>
          <w:color w:val="000000" w:themeColor="text1"/>
        </w:rPr>
        <w:t>Cables used for</w:t>
      </w:r>
      <w:r w:rsidR="00902236">
        <w:rPr>
          <w:color w:val="000000" w:themeColor="text1"/>
        </w:rPr>
        <w:t xml:space="preserve"> AP’s, cameras, </w:t>
      </w:r>
      <w:r w:rsidR="00902236" w:rsidRPr="00084B7E">
        <w:rPr>
          <w:color w:val="000000" w:themeColor="text1"/>
        </w:rPr>
        <w:t>HVAC, etc.</w:t>
      </w:r>
      <w:r w:rsidR="00816BEC" w:rsidRPr="00084B7E">
        <w:rPr>
          <w:color w:val="000000" w:themeColor="text1"/>
        </w:rPr>
        <w:t xml:space="preserve"> will only need to be labeled.</w:t>
      </w:r>
    </w:p>
    <w:p w14:paraId="167AAE3D" w14:textId="20F3F1DA" w:rsidR="00902236" w:rsidRPr="00084B7E" w:rsidRDefault="00902236" w:rsidP="00902236">
      <w:pPr>
        <w:pStyle w:val="ListParagraph"/>
        <w:numPr>
          <w:ilvl w:val="0"/>
          <w:numId w:val="36"/>
        </w:numPr>
        <w:spacing w:after="160"/>
        <w:rPr>
          <w:color w:val="000000" w:themeColor="text1"/>
        </w:rPr>
      </w:pPr>
      <w:r w:rsidRPr="00084B7E">
        <w:rPr>
          <w:color w:val="000000" w:themeColor="text1"/>
        </w:rPr>
        <w:t>Move existing switches so they are directly above or below patch panel and re-connect with</w:t>
      </w:r>
      <w:r w:rsidR="0040703C" w:rsidRPr="00084B7E">
        <w:rPr>
          <w:color w:val="000000" w:themeColor="text1"/>
        </w:rPr>
        <w:t xml:space="preserve"> mostly</w:t>
      </w:r>
      <w:r w:rsidRPr="00084B7E">
        <w:rPr>
          <w:color w:val="000000" w:themeColor="text1"/>
        </w:rPr>
        <w:t xml:space="preserve"> 6</w:t>
      </w:r>
      <w:r w:rsidR="0040703C" w:rsidRPr="00084B7E">
        <w:rPr>
          <w:color w:val="000000" w:themeColor="text1"/>
        </w:rPr>
        <w:t>”</w:t>
      </w:r>
      <w:r w:rsidRPr="00084B7E">
        <w:rPr>
          <w:color w:val="000000" w:themeColor="text1"/>
        </w:rPr>
        <w:t xml:space="preserve"> Cat6 patch cable</w:t>
      </w:r>
      <w:r w:rsidR="0040703C" w:rsidRPr="00084B7E">
        <w:rPr>
          <w:color w:val="000000" w:themeColor="text1"/>
        </w:rPr>
        <w:t xml:space="preserve"> making sure the ones labeled with color coded electrical tape are plugged into the same port number.</w:t>
      </w:r>
    </w:p>
    <w:p w14:paraId="01946E6C" w14:textId="7EED618E" w:rsidR="0040703C" w:rsidRPr="00084B7E" w:rsidRDefault="0040703C" w:rsidP="00902236">
      <w:pPr>
        <w:pStyle w:val="ListParagraph"/>
        <w:numPr>
          <w:ilvl w:val="0"/>
          <w:numId w:val="36"/>
        </w:numPr>
        <w:spacing w:after="160"/>
        <w:rPr>
          <w:color w:val="000000" w:themeColor="text1"/>
        </w:rPr>
      </w:pPr>
      <w:r w:rsidRPr="00084B7E">
        <w:rPr>
          <w:color w:val="000000" w:themeColor="text1"/>
        </w:rPr>
        <w:t>Some closets will only need to be cleaned up and no termination will be required.</w:t>
      </w:r>
    </w:p>
    <w:p w14:paraId="03C7EB09" w14:textId="3E0B241F" w:rsidR="00551DF1" w:rsidRPr="00084B7E" w:rsidRDefault="00551DF1" w:rsidP="00902236">
      <w:pPr>
        <w:pStyle w:val="ListParagraph"/>
        <w:numPr>
          <w:ilvl w:val="0"/>
          <w:numId w:val="36"/>
        </w:numPr>
        <w:spacing w:after="160"/>
        <w:rPr>
          <w:color w:val="000000" w:themeColor="text1"/>
        </w:rPr>
      </w:pPr>
      <w:r w:rsidRPr="00084B7E">
        <w:rPr>
          <w:color w:val="000000" w:themeColor="text1"/>
        </w:rPr>
        <w:t xml:space="preserve">Vendor will be responsible for the disposal of old equipment in the </w:t>
      </w:r>
      <w:proofErr w:type="gramStart"/>
      <w:r w:rsidRPr="00084B7E">
        <w:rPr>
          <w:color w:val="000000" w:themeColor="text1"/>
        </w:rPr>
        <w:t>District’s</w:t>
      </w:r>
      <w:proofErr w:type="gramEnd"/>
      <w:r w:rsidRPr="00084B7E">
        <w:rPr>
          <w:color w:val="000000" w:themeColor="text1"/>
        </w:rPr>
        <w:t xml:space="preserve"> trash containers located at each building.</w:t>
      </w:r>
    </w:p>
    <w:p w14:paraId="2A554923" w14:textId="13764A29" w:rsidR="006D4332" w:rsidRPr="002317B5" w:rsidRDefault="006D4332" w:rsidP="008C74AD">
      <w:pPr>
        <w:spacing w:after="160"/>
        <w:rPr>
          <w:color w:val="000000" w:themeColor="text1"/>
        </w:rPr>
      </w:pPr>
      <w:r w:rsidRPr="00347298">
        <w:rPr>
          <w:color w:val="000000" w:themeColor="text1"/>
        </w:rPr>
        <w:t xml:space="preserve">Each </w:t>
      </w:r>
      <w:r w:rsidR="005B0032">
        <w:rPr>
          <w:color w:val="000000" w:themeColor="text1"/>
        </w:rPr>
        <w:t xml:space="preserve">of the </w:t>
      </w:r>
      <w:r w:rsidR="00F75443">
        <w:rPr>
          <w:color w:val="000000" w:themeColor="text1"/>
        </w:rPr>
        <w:t>12</w:t>
      </w:r>
      <w:r w:rsidR="005B0032">
        <w:rPr>
          <w:color w:val="000000" w:themeColor="text1"/>
        </w:rPr>
        <w:t xml:space="preserve"> </w:t>
      </w:r>
      <w:r w:rsidR="00FB1E05">
        <w:rPr>
          <w:color w:val="000000" w:themeColor="text1"/>
        </w:rPr>
        <w:t>building</w:t>
      </w:r>
      <w:r w:rsidR="005B0032">
        <w:rPr>
          <w:color w:val="000000" w:themeColor="text1"/>
        </w:rPr>
        <w:t>s</w:t>
      </w:r>
      <w:r w:rsidR="00FB1E05">
        <w:rPr>
          <w:color w:val="000000" w:themeColor="text1"/>
        </w:rPr>
        <w:t xml:space="preserve"> </w:t>
      </w:r>
      <w:r w:rsidR="00D649B5">
        <w:rPr>
          <w:color w:val="000000" w:themeColor="text1"/>
        </w:rPr>
        <w:t>shall</w:t>
      </w:r>
      <w:r w:rsidR="00FB1E05">
        <w:rPr>
          <w:color w:val="000000" w:themeColor="text1"/>
        </w:rPr>
        <w:t xml:space="preserve"> be quoted</w:t>
      </w:r>
      <w:r w:rsidRPr="00347298">
        <w:rPr>
          <w:color w:val="000000" w:themeColor="text1"/>
        </w:rPr>
        <w:t xml:space="preserve"> </w:t>
      </w:r>
      <w:r w:rsidR="007E646B" w:rsidRPr="00347298">
        <w:rPr>
          <w:color w:val="000000" w:themeColor="text1"/>
        </w:rPr>
        <w:t>separately</w:t>
      </w:r>
      <w:r w:rsidR="00FB1E05">
        <w:rPr>
          <w:color w:val="000000" w:themeColor="text1"/>
        </w:rPr>
        <w:t xml:space="preserve"> within the same proposal. </w:t>
      </w:r>
      <w:r w:rsidR="00A3638D" w:rsidRPr="00347298">
        <w:rPr>
          <w:color w:val="000000" w:themeColor="text1"/>
        </w:rPr>
        <w:t xml:space="preserve">The </w:t>
      </w:r>
      <w:r w:rsidR="00D80BCC" w:rsidRPr="00347298">
        <w:rPr>
          <w:color w:val="000000" w:themeColor="text1"/>
        </w:rPr>
        <w:t xml:space="preserve">services will only be awarded to one vendor and not separated out to multiple vendors. The </w:t>
      </w:r>
      <w:proofErr w:type="gramStart"/>
      <w:r w:rsidR="00D80BCC" w:rsidRPr="00347298">
        <w:rPr>
          <w:color w:val="000000" w:themeColor="text1"/>
        </w:rPr>
        <w:t>D</w:t>
      </w:r>
      <w:r w:rsidRPr="00347298">
        <w:rPr>
          <w:color w:val="000000" w:themeColor="text1"/>
        </w:rPr>
        <w:t>istrict</w:t>
      </w:r>
      <w:proofErr w:type="gramEnd"/>
      <w:r w:rsidRPr="00347298">
        <w:rPr>
          <w:color w:val="000000" w:themeColor="text1"/>
        </w:rPr>
        <w:t xml:space="preserve"> reserves the right to determine which </w:t>
      </w:r>
      <w:r w:rsidR="005B0032">
        <w:rPr>
          <w:color w:val="000000" w:themeColor="text1"/>
        </w:rPr>
        <w:t>buildings</w:t>
      </w:r>
      <w:r w:rsidRPr="00347298">
        <w:rPr>
          <w:color w:val="000000" w:themeColor="text1"/>
        </w:rPr>
        <w:t xml:space="preserve"> to award </w:t>
      </w:r>
      <w:r w:rsidR="007F7E37">
        <w:rPr>
          <w:color w:val="000000" w:themeColor="text1"/>
        </w:rPr>
        <w:t>to</w:t>
      </w:r>
      <w:r w:rsidR="005B0032">
        <w:rPr>
          <w:color w:val="000000" w:themeColor="text1"/>
        </w:rPr>
        <w:t xml:space="preserve"> stay within the fiscal year budget</w:t>
      </w:r>
      <w:r w:rsidRPr="00347298">
        <w:rPr>
          <w:color w:val="000000" w:themeColor="text1"/>
        </w:rPr>
        <w:t xml:space="preserve">. To be considered for award on </w:t>
      </w:r>
      <w:r w:rsidRPr="00347298">
        <w:rPr>
          <w:color w:val="000000" w:themeColor="text1"/>
        </w:rPr>
        <w:lastRenderedPageBreak/>
        <w:t xml:space="preserve">this RFP, vendors must provide pricing for all </w:t>
      </w:r>
      <w:r w:rsidR="00F75443">
        <w:rPr>
          <w:color w:val="000000" w:themeColor="text1"/>
        </w:rPr>
        <w:t>12</w:t>
      </w:r>
      <w:r w:rsidR="005B0032">
        <w:rPr>
          <w:color w:val="000000" w:themeColor="text1"/>
        </w:rPr>
        <w:t xml:space="preserve"> buildings</w:t>
      </w:r>
      <w:r w:rsidR="00BD28EC">
        <w:rPr>
          <w:color w:val="000000" w:themeColor="text1"/>
        </w:rPr>
        <w:t>.</w:t>
      </w:r>
      <w:r w:rsidR="004C15C4">
        <w:rPr>
          <w:color w:val="000000" w:themeColor="text1"/>
        </w:rPr>
        <w:t xml:space="preserve"> Vendors that submit bids for less than all 12 buildings will have their bid disqualified.</w:t>
      </w:r>
    </w:p>
    <w:p w14:paraId="37AE9245" w14:textId="413DF459" w:rsidR="00187CD1" w:rsidRDefault="005B0032" w:rsidP="008C74AD">
      <w:pPr>
        <w:spacing w:after="160"/>
      </w:pPr>
      <w:r>
        <w:rPr>
          <w:color w:val="000000" w:themeColor="text1"/>
        </w:rPr>
        <w:t>The final proposal price must</w:t>
      </w:r>
      <w:r w:rsidR="00271737" w:rsidRPr="002317B5">
        <w:rPr>
          <w:color w:val="000000" w:themeColor="text1"/>
        </w:rPr>
        <w:t xml:space="preserve"> </w:t>
      </w:r>
      <w:r>
        <w:rPr>
          <w:color w:val="000000" w:themeColor="text1"/>
        </w:rPr>
        <w:t xml:space="preserve">include all hardware and labor </w:t>
      </w:r>
      <w:r w:rsidR="007F7E37">
        <w:rPr>
          <w:color w:val="000000" w:themeColor="text1"/>
        </w:rPr>
        <w:t>to</w:t>
      </w:r>
      <w:r>
        <w:rPr>
          <w:color w:val="000000" w:themeColor="text1"/>
        </w:rPr>
        <w:t xml:space="preserve"> fulfill the RFP requirements</w:t>
      </w:r>
      <w:r w:rsidR="0019231B">
        <w:rPr>
          <w:color w:val="000000" w:themeColor="text1"/>
        </w:rPr>
        <w:t>.</w:t>
      </w:r>
      <w:r>
        <w:rPr>
          <w:color w:val="000000" w:themeColor="text1"/>
        </w:rPr>
        <w:t xml:space="preserve"> </w:t>
      </w:r>
      <w:r w:rsidR="00271737" w:rsidRPr="002317B5">
        <w:rPr>
          <w:color w:val="000000" w:themeColor="text1"/>
        </w:rPr>
        <w:t xml:space="preserve">Any equipment provided as part of this contract </w:t>
      </w:r>
      <w:r w:rsidR="0019231B">
        <w:rPr>
          <w:color w:val="000000" w:themeColor="text1"/>
        </w:rPr>
        <w:t>shall</w:t>
      </w:r>
      <w:r w:rsidR="00271737" w:rsidRPr="002317B5">
        <w:rPr>
          <w:color w:val="000000" w:themeColor="text1"/>
        </w:rPr>
        <w:t xml:space="preserve"> be listed as part of the </w:t>
      </w:r>
      <w:r w:rsidR="0019231B">
        <w:rPr>
          <w:color w:val="000000" w:themeColor="text1"/>
        </w:rPr>
        <w:t>submitted proposal and is</w:t>
      </w:r>
      <w:r w:rsidR="00271737" w:rsidRPr="002317B5">
        <w:rPr>
          <w:color w:val="000000" w:themeColor="text1"/>
        </w:rPr>
        <w:t xml:space="preserve"> to include manufacturer, model(s</w:t>
      </w:r>
      <w:proofErr w:type="gramStart"/>
      <w:r w:rsidR="00271737" w:rsidRPr="002317B5">
        <w:rPr>
          <w:color w:val="000000" w:themeColor="text1"/>
        </w:rPr>
        <w:t>)</w:t>
      </w:r>
      <w:proofErr w:type="gramEnd"/>
      <w:r w:rsidR="00271737" w:rsidRPr="002317B5">
        <w:rPr>
          <w:color w:val="000000" w:themeColor="text1"/>
        </w:rPr>
        <w:t xml:space="preserve"> and quantities.  All equipment provided as part of this proposal shall be </w:t>
      </w:r>
      <w:r w:rsidR="007C4853" w:rsidRPr="002317B5">
        <w:rPr>
          <w:color w:val="000000" w:themeColor="text1"/>
        </w:rPr>
        <w:t>new and</w:t>
      </w:r>
      <w:r w:rsidR="0043452D">
        <w:rPr>
          <w:color w:val="000000" w:themeColor="text1"/>
        </w:rPr>
        <w:t xml:space="preserve"> not used, </w:t>
      </w:r>
      <w:r w:rsidR="00271737" w:rsidRPr="002317B5">
        <w:rPr>
          <w:color w:val="000000" w:themeColor="text1"/>
        </w:rPr>
        <w:t>refurbished, or grey-market equipment</w:t>
      </w:r>
      <w:r w:rsidR="0043452D">
        <w:rPr>
          <w:color w:val="000000" w:themeColor="text1"/>
        </w:rPr>
        <w:t>.</w:t>
      </w:r>
    </w:p>
    <w:p w14:paraId="39D0E850" w14:textId="77777777" w:rsidR="00A423CB" w:rsidRPr="00E25245" w:rsidRDefault="00A423CB" w:rsidP="008C74AD">
      <w:pPr>
        <w:tabs>
          <w:tab w:val="left" w:pos="360"/>
        </w:tabs>
        <w:spacing w:after="160"/>
        <w:ind w:left="360"/>
        <w:rPr>
          <w:b/>
          <w:bCs/>
          <w:color w:val="000000" w:themeColor="text1"/>
        </w:rPr>
      </w:pPr>
      <w:r w:rsidRPr="00E25245">
        <w:rPr>
          <w:b/>
          <w:bCs/>
          <w:color w:val="000000" w:themeColor="text1"/>
        </w:rPr>
        <w:t>PROPOSAL FORMAT</w:t>
      </w:r>
    </w:p>
    <w:p w14:paraId="6CB50019" w14:textId="33E732AB" w:rsidR="00073980" w:rsidRPr="00E25245" w:rsidRDefault="00073980" w:rsidP="00073980">
      <w:pPr>
        <w:spacing w:after="160"/>
        <w:rPr>
          <w:color w:val="000000" w:themeColor="text1"/>
        </w:rPr>
      </w:pPr>
      <w:r>
        <w:rPr>
          <w:color w:val="000000" w:themeColor="text1"/>
        </w:rPr>
        <w:t>Vendors</w:t>
      </w:r>
      <w:r w:rsidRPr="00E25245">
        <w:rPr>
          <w:color w:val="000000" w:themeColor="text1"/>
        </w:rPr>
        <w:t xml:space="preserve"> shall </w:t>
      </w:r>
      <w:r w:rsidR="000325DD">
        <w:rPr>
          <w:color w:val="000000" w:themeColor="text1"/>
        </w:rPr>
        <w:t>upload</w:t>
      </w:r>
      <w:r w:rsidRPr="001D147D">
        <w:rPr>
          <w:color w:val="000000" w:themeColor="text1"/>
        </w:rPr>
        <w:t xml:space="preserve"> </w:t>
      </w:r>
      <w:r>
        <w:rPr>
          <w:color w:val="000000" w:themeColor="text1"/>
        </w:rPr>
        <w:t>a PDF copy to CRW Consulting</w:t>
      </w:r>
      <w:r w:rsidR="000325DD">
        <w:rPr>
          <w:color w:val="000000" w:themeColor="text1"/>
        </w:rPr>
        <w:t xml:space="preserve"> at</w:t>
      </w:r>
      <w:r>
        <w:rPr>
          <w:color w:val="000000" w:themeColor="text1"/>
        </w:rPr>
        <w:t xml:space="preserve"> </w:t>
      </w:r>
      <w:bookmarkStart w:id="3" w:name="_Hlk146610379"/>
      <w:r w:rsidR="00860178" w:rsidRPr="00C50904">
        <w:rPr>
          <w:color w:val="000000" w:themeColor="text1"/>
        </w:rPr>
        <w:fldChar w:fldCharType="begin"/>
      </w:r>
      <w:r w:rsidR="00860178" w:rsidRPr="00C50904">
        <w:rPr>
          <w:color w:val="000000" w:themeColor="text1"/>
        </w:rPr>
        <w:instrText>HYPERLINK "https://www.crwconsulting.com/ifcb"</w:instrText>
      </w:r>
      <w:r w:rsidR="00860178" w:rsidRPr="00C50904">
        <w:rPr>
          <w:color w:val="000000" w:themeColor="text1"/>
        </w:rPr>
      </w:r>
      <w:r w:rsidR="00860178" w:rsidRPr="00C50904">
        <w:rPr>
          <w:color w:val="000000" w:themeColor="text1"/>
        </w:rPr>
        <w:fldChar w:fldCharType="separate"/>
      </w:r>
      <w:r w:rsidR="00860178" w:rsidRPr="00C50904">
        <w:rPr>
          <w:rStyle w:val="Hyperlink"/>
        </w:rPr>
        <w:t>https://www.crwconsulting.com/ifcb</w:t>
      </w:r>
      <w:r w:rsidR="00860178" w:rsidRPr="00C50904">
        <w:rPr>
          <w:color w:val="000000" w:themeColor="text1"/>
        </w:rPr>
        <w:fldChar w:fldCharType="end"/>
      </w:r>
      <w:bookmarkEnd w:id="3"/>
      <w:r w:rsidR="00860178">
        <w:rPr>
          <w:color w:val="000000" w:themeColor="text1"/>
          <w:sz w:val="24"/>
          <w:szCs w:val="24"/>
        </w:rPr>
        <w:t xml:space="preserve"> </w:t>
      </w:r>
      <w:r w:rsidRPr="001D147D">
        <w:rPr>
          <w:color w:val="000000" w:themeColor="text1"/>
        </w:rPr>
        <w:t xml:space="preserve">on or before </w:t>
      </w:r>
      <w:r w:rsidR="00EA02CB" w:rsidRPr="00EA02CB">
        <w:rPr>
          <w:color w:val="000000" w:themeColor="text1"/>
        </w:rPr>
        <w:t>Thursday, January 11, 2024</w:t>
      </w:r>
      <w:r w:rsidR="00EA02CB">
        <w:rPr>
          <w:color w:val="000000" w:themeColor="text1"/>
        </w:rPr>
        <w:t xml:space="preserve"> at </w:t>
      </w:r>
      <w:r w:rsidR="00084B7E">
        <w:rPr>
          <w:color w:val="000000" w:themeColor="text1"/>
        </w:rPr>
        <w:t>11:59 pm Pacific Time</w:t>
      </w:r>
      <w:r w:rsidR="004C15C4">
        <w:rPr>
          <w:color w:val="000000" w:themeColor="text1"/>
        </w:rPr>
        <w:t>.</w:t>
      </w:r>
    </w:p>
    <w:p w14:paraId="60DC7BDD" w14:textId="61E7B41F" w:rsidR="00A423CB" w:rsidRDefault="00A423CB" w:rsidP="0043452D">
      <w:pPr>
        <w:spacing w:after="160"/>
        <w:rPr>
          <w:color w:val="000000" w:themeColor="text1"/>
        </w:rPr>
      </w:pPr>
      <w:r w:rsidRPr="00E25245">
        <w:rPr>
          <w:color w:val="000000" w:themeColor="text1"/>
        </w:rPr>
        <w:t xml:space="preserve">All proposals </w:t>
      </w:r>
      <w:proofErr w:type="gramStart"/>
      <w:r w:rsidRPr="00E25245">
        <w:rPr>
          <w:color w:val="000000" w:themeColor="text1"/>
        </w:rPr>
        <w:t xml:space="preserve">must </w:t>
      </w:r>
      <w:r w:rsidR="00073980">
        <w:rPr>
          <w:color w:val="000000" w:themeColor="text1"/>
        </w:rPr>
        <w:t xml:space="preserve"> include</w:t>
      </w:r>
      <w:proofErr w:type="gramEnd"/>
      <w:r w:rsidR="00073980">
        <w:rPr>
          <w:color w:val="000000" w:themeColor="text1"/>
        </w:rPr>
        <w:t xml:space="preserve"> the sections below</w:t>
      </w:r>
      <w:r w:rsidR="0043452D">
        <w:rPr>
          <w:color w:val="000000" w:themeColor="text1"/>
        </w:rPr>
        <w:t xml:space="preserve">. </w:t>
      </w:r>
      <w:r w:rsidR="0043452D" w:rsidRPr="00E25245">
        <w:rPr>
          <w:color w:val="000000" w:themeColor="text1"/>
        </w:rPr>
        <w:t>Any proposal deemed non-conforming by the Director of Technology and/or Evaluation Committee Chairman regarding format will be considered nonresponsive</w:t>
      </w:r>
      <w:r w:rsidR="004C15C4">
        <w:rPr>
          <w:color w:val="000000" w:themeColor="text1"/>
        </w:rPr>
        <w:t xml:space="preserve"> and will be disqualified.</w:t>
      </w:r>
    </w:p>
    <w:p w14:paraId="1AE3AAC0" w14:textId="05B35EB5" w:rsidR="00B44CC5" w:rsidRPr="00E25245" w:rsidRDefault="00073980" w:rsidP="008C74AD">
      <w:pPr>
        <w:spacing w:after="160"/>
        <w:ind w:left="630"/>
        <w:rPr>
          <w:color w:val="000000" w:themeColor="text1"/>
        </w:rPr>
      </w:pPr>
      <w:r>
        <w:rPr>
          <w:b/>
          <w:bCs/>
          <w:color w:val="000000" w:themeColor="text1"/>
        </w:rPr>
        <w:t>Summary of Sections</w:t>
      </w:r>
      <w:r w:rsidR="00A423CB" w:rsidRPr="00E25245">
        <w:rPr>
          <w:color w:val="000000" w:themeColor="text1"/>
        </w:rPr>
        <w:t xml:space="preserve">:  </w:t>
      </w:r>
    </w:p>
    <w:p w14:paraId="0588AF4C" w14:textId="63F08340" w:rsidR="00A423CB" w:rsidRPr="00E25245" w:rsidRDefault="00A423CB" w:rsidP="008C74AD">
      <w:pPr>
        <w:spacing w:after="160"/>
        <w:ind w:left="630"/>
        <w:rPr>
          <w:color w:val="000000" w:themeColor="text1"/>
        </w:rPr>
      </w:pPr>
      <w:r w:rsidRPr="00E25245">
        <w:rPr>
          <w:color w:val="000000" w:themeColor="text1"/>
        </w:rPr>
        <w:t xml:space="preserve">A brief explanation of each </w:t>
      </w:r>
      <w:r w:rsidR="00073980">
        <w:rPr>
          <w:color w:val="000000" w:themeColor="text1"/>
        </w:rPr>
        <w:t>section</w:t>
      </w:r>
      <w:r w:rsidRPr="00E25245">
        <w:rPr>
          <w:color w:val="000000" w:themeColor="text1"/>
        </w:rPr>
        <w:t xml:space="preserve"> is listed below.</w:t>
      </w:r>
      <w:r w:rsidR="00073980">
        <w:rPr>
          <w:color w:val="000000" w:themeColor="text1"/>
        </w:rPr>
        <w:t xml:space="preserve"> Vendors</w:t>
      </w:r>
      <w:r w:rsidRPr="00E25245">
        <w:rPr>
          <w:color w:val="000000" w:themeColor="text1"/>
        </w:rPr>
        <w:t xml:space="preserve"> are encouraged to fully address each </w:t>
      </w:r>
      <w:r w:rsidR="00073980">
        <w:rPr>
          <w:color w:val="000000" w:themeColor="text1"/>
        </w:rPr>
        <w:t>section</w:t>
      </w:r>
      <w:r w:rsidRPr="00E25245">
        <w:rPr>
          <w:color w:val="000000" w:themeColor="text1"/>
        </w:rPr>
        <w:t xml:space="preserve"> completely.</w:t>
      </w:r>
    </w:p>
    <w:p w14:paraId="1527AD69" w14:textId="4BE31210" w:rsidR="00C43522" w:rsidRPr="00347298" w:rsidRDefault="00C43522" w:rsidP="00C43522">
      <w:pPr>
        <w:pStyle w:val="ListParagraph"/>
        <w:numPr>
          <w:ilvl w:val="0"/>
          <w:numId w:val="4"/>
        </w:numPr>
        <w:spacing w:after="120"/>
        <w:contextualSpacing w:val="0"/>
        <w:rPr>
          <w:color w:val="000000" w:themeColor="text1"/>
        </w:rPr>
      </w:pPr>
      <w:r w:rsidRPr="00347298">
        <w:rPr>
          <w:color w:val="000000" w:themeColor="text1"/>
        </w:rPr>
        <w:t xml:space="preserve">Pricing for each </w:t>
      </w:r>
      <w:r w:rsidR="00065998">
        <w:rPr>
          <w:color w:val="000000" w:themeColor="text1"/>
        </w:rPr>
        <w:t>building shall</w:t>
      </w:r>
      <w:r w:rsidRPr="00347298">
        <w:rPr>
          <w:color w:val="000000" w:themeColor="text1"/>
        </w:rPr>
        <w:t xml:space="preserve"> be listed </w:t>
      </w:r>
      <w:r w:rsidR="00073980" w:rsidRPr="00347298">
        <w:rPr>
          <w:color w:val="000000" w:themeColor="text1"/>
        </w:rPr>
        <w:t>on</w:t>
      </w:r>
      <w:r w:rsidRPr="00347298">
        <w:rPr>
          <w:color w:val="000000" w:themeColor="text1"/>
        </w:rPr>
        <w:t xml:space="preserve"> the pricing worksheet in Attachment </w:t>
      </w:r>
      <w:r w:rsidR="00065998">
        <w:rPr>
          <w:color w:val="000000" w:themeColor="text1"/>
        </w:rPr>
        <w:t>C</w:t>
      </w:r>
      <w:r w:rsidRPr="00347298">
        <w:rPr>
          <w:color w:val="000000" w:themeColor="text1"/>
        </w:rPr>
        <w:t xml:space="preserve">. This </w:t>
      </w:r>
      <w:r w:rsidR="0019231B">
        <w:rPr>
          <w:color w:val="000000" w:themeColor="text1"/>
        </w:rPr>
        <w:t xml:space="preserve">page </w:t>
      </w:r>
      <w:r w:rsidRPr="00347298">
        <w:rPr>
          <w:color w:val="000000" w:themeColor="text1"/>
        </w:rPr>
        <w:t>should be located at the front of the proposal.</w:t>
      </w:r>
    </w:p>
    <w:p w14:paraId="67B99A33" w14:textId="1B6D7EDE" w:rsidR="00A423CB" w:rsidRPr="00E25245" w:rsidRDefault="00A423CB" w:rsidP="00224299">
      <w:pPr>
        <w:pStyle w:val="ListParagraph"/>
        <w:numPr>
          <w:ilvl w:val="0"/>
          <w:numId w:val="4"/>
        </w:numPr>
        <w:spacing w:after="120"/>
        <w:contextualSpacing w:val="0"/>
        <w:rPr>
          <w:color w:val="000000" w:themeColor="text1"/>
        </w:rPr>
      </w:pPr>
      <w:r w:rsidRPr="00E25245">
        <w:rPr>
          <w:color w:val="000000" w:themeColor="text1"/>
        </w:rPr>
        <w:t>Letter of Introduction – Each proposal must be accompanied by a transmittal letter that must include the following information:</w:t>
      </w:r>
    </w:p>
    <w:p w14:paraId="565D7B14" w14:textId="6F720E8B" w:rsidR="00A423CB" w:rsidRPr="00E25245" w:rsidRDefault="00A423CB" w:rsidP="00224299">
      <w:pPr>
        <w:pStyle w:val="ListParagraph"/>
        <w:numPr>
          <w:ilvl w:val="0"/>
          <w:numId w:val="3"/>
        </w:numPr>
        <w:spacing w:after="120"/>
        <w:contextualSpacing w:val="0"/>
        <w:rPr>
          <w:color w:val="000000" w:themeColor="text1"/>
        </w:rPr>
      </w:pPr>
      <w:r w:rsidRPr="00E25245">
        <w:rPr>
          <w:color w:val="000000" w:themeColor="text1"/>
        </w:rPr>
        <w:t xml:space="preserve">Identify the submitting </w:t>
      </w:r>
      <w:r w:rsidR="0084347F" w:rsidRPr="00E25245">
        <w:rPr>
          <w:color w:val="000000" w:themeColor="text1"/>
        </w:rPr>
        <w:t>organization and</w:t>
      </w:r>
      <w:r w:rsidRPr="00E25245">
        <w:rPr>
          <w:color w:val="000000" w:themeColor="text1"/>
        </w:rPr>
        <w:t xml:space="preserve"> describe the background of the organization.</w:t>
      </w:r>
    </w:p>
    <w:p w14:paraId="5B47A553" w14:textId="15424083" w:rsidR="00A423CB" w:rsidRPr="00E25245" w:rsidRDefault="00A423CB" w:rsidP="00224299">
      <w:pPr>
        <w:pStyle w:val="ListParagraph"/>
        <w:numPr>
          <w:ilvl w:val="0"/>
          <w:numId w:val="3"/>
        </w:numPr>
        <w:spacing w:after="120"/>
        <w:contextualSpacing w:val="0"/>
        <w:rPr>
          <w:color w:val="000000" w:themeColor="text1"/>
        </w:rPr>
      </w:pPr>
      <w:r w:rsidRPr="00E25245">
        <w:rPr>
          <w:color w:val="000000" w:themeColor="text1"/>
        </w:rPr>
        <w:t xml:space="preserve">Identify </w:t>
      </w:r>
      <w:r w:rsidR="00C50904" w:rsidRPr="00E25245">
        <w:rPr>
          <w:color w:val="000000" w:themeColor="text1"/>
        </w:rPr>
        <w:t>the name</w:t>
      </w:r>
      <w:r w:rsidRPr="00E25245">
        <w:rPr>
          <w:color w:val="000000" w:themeColor="text1"/>
        </w:rPr>
        <w:t xml:space="preserve">, title, </w:t>
      </w:r>
      <w:proofErr w:type="gramStart"/>
      <w:r w:rsidRPr="00E25245">
        <w:rPr>
          <w:color w:val="000000" w:themeColor="text1"/>
        </w:rPr>
        <w:t>telephone</w:t>
      </w:r>
      <w:proofErr w:type="gramEnd"/>
      <w:r w:rsidRPr="00E25245">
        <w:rPr>
          <w:color w:val="000000" w:themeColor="text1"/>
        </w:rPr>
        <w:t xml:space="preserve"> and e-mail address of the person(s) authorized by the company to contractually obligate the organization for this proposal.</w:t>
      </w:r>
    </w:p>
    <w:p w14:paraId="62E4AA6E" w14:textId="59E7805C" w:rsidR="00A423CB" w:rsidRPr="00065998" w:rsidRDefault="00A423CB" w:rsidP="000F6770">
      <w:pPr>
        <w:pStyle w:val="ListParagraph"/>
        <w:numPr>
          <w:ilvl w:val="0"/>
          <w:numId w:val="3"/>
        </w:numPr>
        <w:spacing w:after="120"/>
        <w:contextualSpacing w:val="0"/>
        <w:rPr>
          <w:color w:val="000000" w:themeColor="text1"/>
        </w:rPr>
      </w:pPr>
      <w:r w:rsidRPr="00065998">
        <w:rPr>
          <w:color w:val="000000" w:themeColor="text1"/>
        </w:rPr>
        <w:t xml:space="preserve">Be signed by a person authorized to contractually obligate the </w:t>
      </w:r>
      <w:r w:rsidR="0084347F" w:rsidRPr="00065998">
        <w:rPr>
          <w:color w:val="000000" w:themeColor="text1"/>
        </w:rPr>
        <w:t>organization.</w:t>
      </w:r>
    </w:p>
    <w:p w14:paraId="796B2B34" w14:textId="7FAF7C56" w:rsidR="00A423CB" w:rsidRPr="00E25245" w:rsidRDefault="00E4238A" w:rsidP="00224299">
      <w:pPr>
        <w:pStyle w:val="ListParagraph"/>
        <w:numPr>
          <w:ilvl w:val="0"/>
          <w:numId w:val="4"/>
        </w:numPr>
        <w:spacing w:after="120"/>
        <w:contextualSpacing w:val="0"/>
        <w:rPr>
          <w:color w:val="000000" w:themeColor="text1"/>
        </w:rPr>
      </w:pPr>
      <w:r>
        <w:rPr>
          <w:color w:val="000000" w:themeColor="text1"/>
        </w:rPr>
        <w:t>Vendor</w:t>
      </w:r>
      <w:r w:rsidR="00A423CB" w:rsidRPr="00E25245">
        <w:rPr>
          <w:color w:val="000000" w:themeColor="text1"/>
        </w:rPr>
        <w:t xml:space="preserve"> Profile – Brief</w:t>
      </w:r>
      <w:r w:rsidR="00AD15C5" w:rsidRPr="00E25245">
        <w:rPr>
          <w:color w:val="000000" w:themeColor="text1"/>
        </w:rPr>
        <w:t xml:space="preserve"> history of </w:t>
      </w:r>
      <w:r>
        <w:rPr>
          <w:color w:val="000000" w:themeColor="text1"/>
        </w:rPr>
        <w:t>vendor</w:t>
      </w:r>
      <w:r w:rsidR="00A423CB" w:rsidRPr="00E25245">
        <w:rPr>
          <w:color w:val="000000" w:themeColor="text1"/>
        </w:rPr>
        <w:t xml:space="preserve">. Provide information that </w:t>
      </w:r>
      <w:r w:rsidR="00073980">
        <w:rPr>
          <w:color w:val="000000" w:themeColor="text1"/>
        </w:rPr>
        <w:t>demonstrates</w:t>
      </w:r>
      <w:r w:rsidR="00A423CB" w:rsidRPr="00E25245">
        <w:rPr>
          <w:color w:val="000000" w:themeColor="text1"/>
        </w:rPr>
        <w:t xml:space="preserve"> the background and experience of your </w:t>
      </w:r>
      <w:r>
        <w:rPr>
          <w:color w:val="000000" w:themeColor="text1"/>
        </w:rPr>
        <w:t>vendors</w:t>
      </w:r>
      <w:r w:rsidRPr="00E25245">
        <w:rPr>
          <w:color w:val="000000" w:themeColor="text1"/>
        </w:rPr>
        <w:t>’</w:t>
      </w:r>
      <w:r w:rsidR="00A423CB" w:rsidRPr="00E25245">
        <w:rPr>
          <w:color w:val="000000" w:themeColor="text1"/>
        </w:rPr>
        <w:t xml:space="preserve"> ability to produce the required outcome o</w:t>
      </w:r>
      <w:r w:rsidR="00AD15C5" w:rsidRPr="00E25245">
        <w:rPr>
          <w:color w:val="000000" w:themeColor="text1"/>
        </w:rPr>
        <w:t xml:space="preserve">f </w:t>
      </w:r>
      <w:r w:rsidR="00073980">
        <w:rPr>
          <w:color w:val="000000" w:themeColor="text1"/>
        </w:rPr>
        <w:t>this RFP</w:t>
      </w:r>
      <w:r w:rsidR="00A423CB" w:rsidRPr="00E25245">
        <w:rPr>
          <w:color w:val="000000" w:themeColor="text1"/>
        </w:rPr>
        <w:t xml:space="preserve">. </w:t>
      </w:r>
    </w:p>
    <w:p w14:paraId="0FACB797" w14:textId="7303EADC" w:rsidR="00A423CB" w:rsidRPr="00E25245" w:rsidRDefault="00065998" w:rsidP="00224299">
      <w:pPr>
        <w:pStyle w:val="ListParagraph"/>
        <w:numPr>
          <w:ilvl w:val="0"/>
          <w:numId w:val="4"/>
        </w:numPr>
        <w:spacing w:after="120"/>
        <w:contextualSpacing w:val="0"/>
        <w:rPr>
          <w:color w:val="000000" w:themeColor="text1"/>
        </w:rPr>
      </w:pPr>
      <w:r>
        <w:rPr>
          <w:color w:val="000000" w:themeColor="text1"/>
        </w:rPr>
        <w:t>Timeline</w:t>
      </w:r>
      <w:r w:rsidR="00A423CB" w:rsidRPr="00E25245">
        <w:rPr>
          <w:color w:val="000000" w:themeColor="text1"/>
        </w:rPr>
        <w:t xml:space="preserve"> – </w:t>
      </w:r>
      <w:r>
        <w:rPr>
          <w:color w:val="000000" w:themeColor="text1"/>
        </w:rPr>
        <w:t xml:space="preserve">Please describe how this project would be implemented according to the Scope of Work above. This shall include estimated timelines. </w:t>
      </w:r>
    </w:p>
    <w:p w14:paraId="700BDEFD" w14:textId="7C1E3E5C" w:rsidR="00A423CB" w:rsidRPr="00E25245" w:rsidRDefault="00065998" w:rsidP="00224299">
      <w:pPr>
        <w:pStyle w:val="ListParagraph"/>
        <w:numPr>
          <w:ilvl w:val="0"/>
          <w:numId w:val="4"/>
        </w:numPr>
        <w:spacing w:after="120"/>
        <w:contextualSpacing w:val="0"/>
        <w:rPr>
          <w:color w:val="000000" w:themeColor="text1"/>
        </w:rPr>
      </w:pPr>
      <w:r>
        <w:rPr>
          <w:color w:val="000000" w:themeColor="text1"/>
        </w:rPr>
        <w:t>References</w:t>
      </w:r>
      <w:r w:rsidR="00A423CB" w:rsidRPr="00E25245">
        <w:rPr>
          <w:color w:val="000000" w:themeColor="text1"/>
        </w:rPr>
        <w:t xml:space="preserve"> – Provide</w:t>
      </w:r>
      <w:r>
        <w:rPr>
          <w:color w:val="000000" w:themeColor="text1"/>
        </w:rPr>
        <w:t xml:space="preserve"> at least 3</w:t>
      </w:r>
      <w:r w:rsidR="00A423CB" w:rsidRPr="00E25245">
        <w:rPr>
          <w:color w:val="000000" w:themeColor="text1"/>
        </w:rPr>
        <w:t xml:space="preserve"> </w:t>
      </w:r>
      <w:r>
        <w:rPr>
          <w:color w:val="000000" w:themeColor="text1"/>
        </w:rPr>
        <w:t xml:space="preserve">references from previous customers with similar </w:t>
      </w:r>
      <w:r w:rsidR="00A423CB" w:rsidRPr="001D147D">
        <w:rPr>
          <w:color w:val="000000" w:themeColor="text1"/>
        </w:rPr>
        <w:t>pro</w:t>
      </w:r>
      <w:r w:rsidR="00AD15C5" w:rsidRPr="001D147D">
        <w:rPr>
          <w:color w:val="000000" w:themeColor="text1"/>
        </w:rPr>
        <w:t xml:space="preserve">jects </w:t>
      </w:r>
      <w:r w:rsidR="00A423CB" w:rsidRPr="00E25245">
        <w:rPr>
          <w:color w:val="000000" w:themeColor="text1"/>
        </w:rPr>
        <w:t xml:space="preserve">in the past </w:t>
      </w:r>
      <w:r w:rsidR="00854BCC" w:rsidRPr="00E25245">
        <w:rPr>
          <w:color w:val="000000" w:themeColor="text1"/>
        </w:rPr>
        <w:t>5</w:t>
      </w:r>
      <w:r w:rsidR="00A423CB" w:rsidRPr="00E25245">
        <w:rPr>
          <w:color w:val="000000" w:themeColor="text1"/>
        </w:rPr>
        <w:t xml:space="preserve"> years.</w:t>
      </w:r>
      <w:r>
        <w:rPr>
          <w:color w:val="000000" w:themeColor="text1"/>
        </w:rPr>
        <w:t xml:space="preserve"> </w:t>
      </w:r>
    </w:p>
    <w:p w14:paraId="68138AD5" w14:textId="633D18FD" w:rsidR="00A423CB" w:rsidRPr="00E25245" w:rsidRDefault="00A423CB" w:rsidP="00224299">
      <w:pPr>
        <w:pStyle w:val="ListParagraph"/>
        <w:numPr>
          <w:ilvl w:val="0"/>
          <w:numId w:val="4"/>
        </w:numPr>
        <w:spacing w:after="120"/>
        <w:contextualSpacing w:val="0"/>
        <w:rPr>
          <w:color w:val="000000" w:themeColor="text1"/>
        </w:rPr>
      </w:pPr>
      <w:r w:rsidRPr="00E25245">
        <w:rPr>
          <w:color w:val="000000" w:themeColor="text1"/>
        </w:rPr>
        <w:t xml:space="preserve">Other </w:t>
      </w:r>
      <w:r w:rsidR="00065998" w:rsidRPr="00E25245">
        <w:rPr>
          <w:color w:val="000000" w:themeColor="text1"/>
        </w:rPr>
        <w:t>Value-Added</w:t>
      </w:r>
      <w:r w:rsidRPr="00E25245">
        <w:rPr>
          <w:color w:val="000000" w:themeColor="text1"/>
        </w:rPr>
        <w:t xml:space="preserve"> S</w:t>
      </w:r>
      <w:r w:rsidR="00AD15C5" w:rsidRPr="00E25245">
        <w:rPr>
          <w:color w:val="000000" w:themeColor="text1"/>
        </w:rPr>
        <w:t xml:space="preserve">ervices or Options – </w:t>
      </w:r>
      <w:r w:rsidR="00E4238A">
        <w:rPr>
          <w:color w:val="000000" w:themeColor="text1"/>
        </w:rPr>
        <w:t>Vendors</w:t>
      </w:r>
      <w:r w:rsidR="00AD15C5" w:rsidRPr="00E25245">
        <w:rPr>
          <w:color w:val="000000" w:themeColor="text1"/>
        </w:rPr>
        <w:t xml:space="preserve"> </w:t>
      </w:r>
      <w:r w:rsidRPr="00E25245">
        <w:rPr>
          <w:color w:val="000000" w:themeColor="text1"/>
        </w:rPr>
        <w:t>are encouraged to provide additional information regarding their services and/or knowledge of the industry that will ensure the success of a project.</w:t>
      </w:r>
    </w:p>
    <w:p w14:paraId="50C20A82" w14:textId="5A0455C6" w:rsidR="00A423CB" w:rsidRPr="00E25245" w:rsidRDefault="00A423CB" w:rsidP="00EB2463">
      <w:pPr>
        <w:pStyle w:val="ListParagraph"/>
        <w:numPr>
          <w:ilvl w:val="0"/>
          <w:numId w:val="4"/>
        </w:numPr>
        <w:spacing w:after="120"/>
        <w:contextualSpacing w:val="0"/>
        <w:rPr>
          <w:color w:val="000000" w:themeColor="text1"/>
        </w:rPr>
      </w:pPr>
      <w:r w:rsidRPr="00E25245">
        <w:rPr>
          <w:color w:val="000000" w:themeColor="text1"/>
        </w:rPr>
        <w:t xml:space="preserve">Example contract or agreement the </w:t>
      </w:r>
      <w:proofErr w:type="gramStart"/>
      <w:r w:rsidRPr="00E25245">
        <w:rPr>
          <w:color w:val="000000" w:themeColor="text1"/>
        </w:rPr>
        <w:t>District</w:t>
      </w:r>
      <w:proofErr w:type="gramEnd"/>
      <w:r w:rsidRPr="00E25245">
        <w:rPr>
          <w:color w:val="000000" w:themeColor="text1"/>
        </w:rPr>
        <w:t xml:space="preserve"> would sign with your </w:t>
      </w:r>
      <w:r w:rsidR="00E4238A">
        <w:rPr>
          <w:color w:val="000000" w:themeColor="text1"/>
        </w:rPr>
        <w:t>vendor</w:t>
      </w:r>
      <w:r w:rsidR="00065998">
        <w:rPr>
          <w:color w:val="000000" w:themeColor="text1"/>
        </w:rPr>
        <w:t>.</w:t>
      </w:r>
    </w:p>
    <w:p w14:paraId="4C72605A" w14:textId="77777777" w:rsidR="00731179" w:rsidRPr="00E25245" w:rsidRDefault="00731179" w:rsidP="00073980">
      <w:pPr>
        <w:pStyle w:val="Heading1"/>
        <w:spacing w:before="0" w:after="120"/>
        <w:ind w:left="360"/>
        <w:rPr>
          <w:rFonts w:asciiTheme="minorHAnsi" w:hAnsiTheme="minorHAnsi" w:cstheme="minorHAnsi"/>
          <w:color w:val="000000" w:themeColor="text1"/>
          <w:sz w:val="22"/>
          <w:szCs w:val="22"/>
        </w:rPr>
      </w:pPr>
      <w:r w:rsidRPr="00E25245">
        <w:rPr>
          <w:rFonts w:asciiTheme="minorHAnsi" w:hAnsiTheme="minorHAnsi" w:cstheme="minorHAnsi"/>
          <w:color w:val="000000" w:themeColor="text1"/>
          <w:sz w:val="22"/>
          <w:szCs w:val="22"/>
        </w:rPr>
        <w:t>Confidential Material</w:t>
      </w:r>
    </w:p>
    <w:p w14:paraId="5AE73329" w14:textId="4BF3BB86" w:rsidR="00731179" w:rsidRPr="00E25245" w:rsidRDefault="00731179" w:rsidP="008C74AD">
      <w:pPr>
        <w:pStyle w:val="BodyText"/>
        <w:spacing w:after="160"/>
        <w:ind w:right="309"/>
        <w:rPr>
          <w:rFonts w:asciiTheme="minorHAnsi" w:hAnsiTheme="minorHAnsi" w:cstheme="minorHAnsi"/>
          <w:color w:val="000000" w:themeColor="text1"/>
          <w:szCs w:val="22"/>
        </w:rPr>
      </w:pPr>
      <w:r w:rsidRPr="00E25245">
        <w:rPr>
          <w:rFonts w:asciiTheme="minorHAnsi" w:hAnsiTheme="minorHAnsi" w:cstheme="minorHAnsi"/>
          <w:color w:val="000000" w:themeColor="text1"/>
          <w:szCs w:val="22"/>
        </w:rPr>
        <w:t xml:space="preserve">Any material that is to be </w:t>
      </w:r>
      <w:r w:rsidR="00065998" w:rsidRPr="00E25245">
        <w:rPr>
          <w:rFonts w:asciiTheme="minorHAnsi" w:hAnsiTheme="minorHAnsi" w:cstheme="minorHAnsi"/>
          <w:color w:val="000000" w:themeColor="text1"/>
          <w:szCs w:val="22"/>
        </w:rPr>
        <w:t>considered</w:t>
      </w:r>
      <w:r w:rsidRPr="00E25245">
        <w:rPr>
          <w:rFonts w:asciiTheme="minorHAnsi" w:hAnsiTheme="minorHAnsi" w:cstheme="minorHAnsi"/>
          <w:color w:val="000000" w:themeColor="text1"/>
          <w:szCs w:val="22"/>
        </w:rPr>
        <w:t xml:space="preserve"> confidential in nature must be clearly marked as such and will be treated as confidential by </w:t>
      </w:r>
      <w:r w:rsidR="00B44CC5" w:rsidRPr="00E25245">
        <w:rPr>
          <w:rFonts w:asciiTheme="minorHAnsi" w:hAnsiTheme="minorHAnsi" w:cstheme="minorHAnsi"/>
          <w:color w:val="000000" w:themeColor="text1"/>
          <w:szCs w:val="22"/>
        </w:rPr>
        <w:t xml:space="preserve">the </w:t>
      </w:r>
      <w:proofErr w:type="gramStart"/>
      <w:r w:rsidR="00B44CC5" w:rsidRPr="00E25245">
        <w:rPr>
          <w:rFonts w:asciiTheme="minorHAnsi" w:hAnsiTheme="minorHAnsi" w:cstheme="minorHAnsi"/>
          <w:color w:val="000000" w:themeColor="text1"/>
          <w:szCs w:val="22"/>
        </w:rPr>
        <w:t>District</w:t>
      </w:r>
      <w:proofErr w:type="gramEnd"/>
      <w:r w:rsidRPr="00E25245">
        <w:rPr>
          <w:rFonts w:asciiTheme="minorHAnsi" w:hAnsiTheme="minorHAnsi" w:cstheme="minorHAnsi"/>
          <w:color w:val="000000" w:themeColor="text1"/>
          <w:szCs w:val="22"/>
        </w:rPr>
        <w:t xml:space="preserve"> to the extent allowable</w:t>
      </w:r>
      <w:r w:rsidR="00073980">
        <w:rPr>
          <w:rFonts w:asciiTheme="minorHAnsi" w:hAnsiTheme="minorHAnsi" w:cstheme="minorHAnsi"/>
          <w:color w:val="000000" w:themeColor="text1"/>
          <w:szCs w:val="22"/>
        </w:rPr>
        <w:t xml:space="preserve"> by law.</w:t>
      </w:r>
    </w:p>
    <w:p w14:paraId="6C47EF3C" w14:textId="55243EDF" w:rsidR="00073980" w:rsidRPr="00E25245" w:rsidRDefault="00073980" w:rsidP="00073980">
      <w:pPr>
        <w:pStyle w:val="Heading1"/>
        <w:spacing w:before="0" w:after="120"/>
        <w:ind w:left="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Questions</w:t>
      </w:r>
      <w:r w:rsidR="00EB2463">
        <w:rPr>
          <w:rFonts w:asciiTheme="minorHAnsi" w:hAnsiTheme="minorHAnsi" w:cstheme="minorHAnsi"/>
          <w:color w:val="000000" w:themeColor="text1"/>
          <w:sz w:val="22"/>
          <w:szCs w:val="22"/>
        </w:rPr>
        <w:t xml:space="preserve"> &amp; Answers</w:t>
      </w:r>
    </w:p>
    <w:p w14:paraId="23AF2126" w14:textId="3DB79603" w:rsidR="00073980" w:rsidRPr="00E25245" w:rsidRDefault="00EB2463" w:rsidP="00073980">
      <w:pPr>
        <w:pStyle w:val="BodyText"/>
        <w:spacing w:after="160"/>
        <w:ind w:right="587"/>
        <w:rPr>
          <w:rFonts w:asciiTheme="minorHAnsi" w:hAnsiTheme="minorHAnsi" w:cstheme="minorHAnsi"/>
          <w:color w:val="000000" w:themeColor="text1"/>
          <w:szCs w:val="22"/>
        </w:rPr>
      </w:pPr>
      <w:r w:rsidRPr="00EB2463">
        <w:rPr>
          <w:rFonts w:asciiTheme="minorHAnsi" w:hAnsiTheme="minorHAnsi" w:cstheme="minorHAnsi"/>
          <w:color w:val="000000" w:themeColor="text1"/>
          <w:szCs w:val="22"/>
        </w:rPr>
        <w:t xml:space="preserve">All questions (except walkthrough) must be directed to </w:t>
      </w:r>
      <w:r>
        <w:rPr>
          <w:rFonts w:asciiTheme="minorHAnsi" w:hAnsiTheme="minorHAnsi" w:cstheme="minorHAnsi"/>
          <w:color w:val="000000" w:themeColor="text1"/>
          <w:szCs w:val="22"/>
        </w:rPr>
        <w:t>CRW Consulting</w:t>
      </w:r>
      <w:r w:rsidR="00860178">
        <w:rPr>
          <w:rFonts w:asciiTheme="minorHAnsi" w:hAnsiTheme="minorHAnsi" w:cstheme="minorHAnsi"/>
          <w:color w:val="000000" w:themeColor="text1"/>
          <w:szCs w:val="22"/>
        </w:rPr>
        <w:t xml:space="preserve"> at </w:t>
      </w:r>
      <w:r w:rsidRPr="00EB2463">
        <w:rPr>
          <w:rFonts w:asciiTheme="minorHAnsi" w:hAnsiTheme="minorHAnsi" w:cstheme="minorHAnsi"/>
          <w:color w:val="000000" w:themeColor="text1"/>
          <w:szCs w:val="22"/>
        </w:rPr>
        <w:t xml:space="preserve"> </w:t>
      </w:r>
      <w:hyperlink r:id="rId12" w:history="1">
        <w:r w:rsidR="00860178" w:rsidRPr="009A0C33">
          <w:rPr>
            <w:rStyle w:val="Hyperlink"/>
            <w:rFonts w:asciiTheme="minorHAnsi" w:hAnsiTheme="minorHAnsi" w:cstheme="minorHAnsi"/>
          </w:rPr>
          <w:t>https://www.crwconsulting.com/ifcb</w:t>
        </w:r>
      </w:hyperlink>
      <w:r w:rsidR="00286429">
        <w:rPr>
          <w:rFonts w:asciiTheme="minorHAnsi" w:hAnsiTheme="minorHAnsi" w:cstheme="minorHAnsi"/>
          <w:color w:val="000000" w:themeColor="text1"/>
          <w:szCs w:val="22"/>
        </w:rPr>
        <w:t xml:space="preserve"> </w:t>
      </w:r>
      <w:proofErr w:type="gramStart"/>
      <w:r w:rsidR="00286429">
        <w:rPr>
          <w:rFonts w:asciiTheme="minorHAnsi" w:hAnsiTheme="minorHAnsi" w:cstheme="minorHAnsi"/>
          <w:color w:val="000000" w:themeColor="text1"/>
          <w:szCs w:val="22"/>
        </w:rPr>
        <w:t xml:space="preserve">by </w:t>
      </w:r>
      <w:r>
        <w:rPr>
          <w:rFonts w:asciiTheme="minorHAnsi" w:hAnsiTheme="minorHAnsi" w:cstheme="minorHAnsi"/>
          <w:color w:val="000000" w:themeColor="text1"/>
          <w:szCs w:val="22"/>
        </w:rPr>
        <w:t xml:space="preserve"> </w:t>
      </w:r>
      <w:r w:rsidR="00286429" w:rsidRPr="00286429">
        <w:rPr>
          <w:rFonts w:asciiTheme="minorHAnsi" w:hAnsiTheme="minorHAnsi" w:cstheme="minorHAnsi"/>
          <w:b/>
          <w:bCs/>
          <w:color w:val="000000" w:themeColor="text1"/>
          <w:szCs w:val="22"/>
        </w:rPr>
        <w:t>Friday</w:t>
      </w:r>
      <w:proofErr w:type="gramEnd"/>
      <w:r w:rsidR="00286429" w:rsidRPr="00286429">
        <w:rPr>
          <w:rFonts w:asciiTheme="minorHAnsi" w:hAnsiTheme="minorHAnsi" w:cstheme="minorHAnsi"/>
          <w:b/>
          <w:bCs/>
          <w:color w:val="000000" w:themeColor="text1"/>
          <w:szCs w:val="22"/>
        </w:rPr>
        <w:t xml:space="preserve">, December 8, 2023 at </w:t>
      </w:r>
      <w:r w:rsidR="00084B7E">
        <w:rPr>
          <w:rFonts w:asciiTheme="minorHAnsi" w:hAnsiTheme="minorHAnsi" w:cstheme="minorHAnsi"/>
          <w:b/>
          <w:bCs/>
          <w:color w:val="000000" w:themeColor="text1"/>
          <w:szCs w:val="22"/>
        </w:rPr>
        <w:t>11:59 pm Pacific Time</w:t>
      </w:r>
      <w:r w:rsidR="00286429">
        <w:rPr>
          <w:rFonts w:asciiTheme="minorHAnsi" w:hAnsiTheme="minorHAnsi" w:cstheme="minorHAnsi"/>
          <w:b/>
          <w:bCs/>
          <w:color w:val="000000" w:themeColor="text1"/>
          <w:szCs w:val="22"/>
        </w:rPr>
        <w:t>.</w:t>
      </w:r>
      <w:r>
        <w:rPr>
          <w:rFonts w:asciiTheme="minorHAnsi" w:hAnsiTheme="minorHAnsi" w:cstheme="minorHAnsi"/>
          <w:color w:val="000000" w:themeColor="text1"/>
          <w:szCs w:val="22"/>
        </w:rPr>
        <w:t xml:space="preserve"> All</w:t>
      </w:r>
      <w:r w:rsidR="00073980" w:rsidRPr="00E25245">
        <w:rPr>
          <w:rFonts w:asciiTheme="minorHAnsi" w:hAnsiTheme="minorHAnsi" w:cstheme="minorHAnsi"/>
          <w:color w:val="000000" w:themeColor="text1"/>
          <w:szCs w:val="22"/>
        </w:rPr>
        <w:t xml:space="preserve"> vendor</w:t>
      </w:r>
      <w:r>
        <w:rPr>
          <w:rFonts w:asciiTheme="minorHAnsi" w:hAnsiTheme="minorHAnsi" w:cstheme="minorHAnsi"/>
          <w:color w:val="000000" w:themeColor="text1"/>
          <w:szCs w:val="22"/>
        </w:rPr>
        <w:t>s</w:t>
      </w:r>
      <w:r w:rsidR="00073980" w:rsidRPr="00E25245">
        <w:rPr>
          <w:rFonts w:asciiTheme="minorHAnsi" w:hAnsiTheme="minorHAnsi" w:cstheme="minorHAnsi"/>
          <w:color w:val="000000" w:themeColor="text1"/>
          <w:szCs w:val="22"/>
        </w:rPr>
        <w:t xml:space="preserve"> questions and </w:t>
      </w:r>
      <w:r w:rsidR="000325DD">
        <w:rPr>
          <w:rFonts w:asciiTheme="minorHAnsi" w:hAnsiTheme="minorHAnsi" w:cstheme="minorHAnsi"/>
          <w:color w:val="000000" w:themeColor="text1"/>
          <w:szCs w:val="22"/>
        </w:rPr>
        <w:t xml:space="preserve">the </w:t>
      </w:r>
      <w:proofErr w:type="gramStart"/>
      <w:r w:rsidR="000325DD">
        <w:rPr>
          <w:rFonts w:asciiTheme="minorHAnsi" w:hAnsiTheme="minorHAnsi" w:cstheme="minorHAnsi"/>
          <w:color w:val="000000" w:themeColor="text1"/>
          <w:szCs w:val="22"/>
        </w:rPr>
        <w:t>District’s</w:t>
      </w:r>
      <w:proofErr w:type="gramEnd"/>
      <w:r w:rsidR="000325DD">
        <w:rPr>
          <w:rFonts w:asciiTheme="minorHAnsi" w:hAnsiTheme="minorHAnsi" w:cstheme="minorHAnsi"/>
          <w:color w:val="000000" w:themeColor="text1"/>
          <w:szCs w:val="22"/>
        </w:rPr>
        <w:t xml:space="preserve"> </w:t>
      </w:r>
      <w:r w:rsidR="00073980" w:rsidRPr="00E25245">
        <w:rPr>
          <w:rFonts w:asciiTheme="minorHAnsi" w:hAnsiTheme="minorHAnsi" w:cstheme="minorHAnsi"/>
          <w:color w:val="000000" w:themeColor="text1"/>
          <w:szCs w:val="22"/>
        </w:rPr>
        <w:t>answers</w:t>
      </w:r>
      <w:r w:rsidR="000325DD">
        <w:rPr>
          <w:rFonts w:asciiTheme="minorHAnsi" w:hAnsiTheme="minorHAnsi" w:cstheme="minorHAnsi"/>
          <w:color w:val="000000" w:themeColor="text1"/>
          <w:szCs w:val="22"/>
        </w:rPr>
        <w:t xml:space="preserve"> and</w:t>
      </w:r>
      <w:r w:rsidR="00073980" w:rsidRPr="00E25245">
        <w:rPr>
          <w:rFonts w:asciiTheme="minorHAnsi" w:hAnsiTheme="minorHAnsi" w:cstheme="minorHAnsi"/>
          <w:color w:val="000000" w:themeColor="text1"/>
          <w:szCs w:val="22"/>
        </w:rPr>
        <w:t xml:space="preserve"> </w:t>
      </w:r>
      <w:r>
        <w:rPr>
          <w:rFonts w:asciiTheme="minorHAnsi" w:hAnsiTheme="minorHAnsi" w:cstheme="minorHAnsi"/>
          <w:color w:val="000000" w:themeColor="text1"/>
          <w:szCs w:val="22"/>
        </w:rPr>
        <w:t xml:space="preserve">RFP updates </w:t>
      </w:r>
      <w:r w:rsidR="00073980" w:rsidRPr="00E25245">
        <w:rPr>
          <w:rFonts w:asciiTheme="minorHAnsi" w:hAnsiTheme="minorHAnsi" w:cstheme="minorHAnsi"/>
          <w:color w:val="000000" w:themeColor="text1"/>
          <w:szCs w:val="22"/>
        </w:rPr>
        <w:t xml:space="preserve">will be available to all respondents by way of a Q&amp;A page on </w:t>
      </w:r>
      <w:r w:rsidR="00073980">
        <w:rPr>
          <w:rFonts w:asciiTheme="minorHAnsi" w:hAnsiTheme="minorHAnsi" w:cstheme="minorHAnsi"/>
          <w:color w:val="000000" w:themeColor="text1"/>
          <w:szCs w:val="22"/>
        </w:rPr>
        <w:t xml:space="preserve">the District’s consultant website located </w:t>
      </w:r>
      <w:r w:rsidR="00073980" w:rsidRPr="009A0C33">
        <w:rPr>
          <w:rFonts w:asciiTheme="minorHAnsi" w:hAnsiTheme="minorHAnsi" w:cstheme="minorHAnsi"/>
          <w:color w:val="000000" w:themeColor="text1"/>
          <w:szCs w:val="22"/>
        </w:rPr>
        <w:t xml:space="preserve">at </w:t>
      </w:r>
      <w:hyperlink r:id="rId13" w:history="1">
        <w:r w:rsidR="00860178" w:rsidRPr="009A0C33">
          <w:rPr>
            <w:rStyle w:val="Hyperlink"/>
            <w:rFonts w:asciiTheme="minorHAnsi" w:hAnsiTheme="minorHAnsi" w:cstheme="minorHAnsi"/>
          </w:rPr>
          <w:t>https://www.crwconsulting.com/ifcb</w:t>
        </w:r>
      </w:hyperlink>
      <w:r w:rsidRPr="009A0C33">
        <w:rPr>
          <w:rFonts w:asciiTheme="minorHAnsi" w:hAnsiTheme="minorHAnsi" w:cstheme="minorHAnsi"/>
          <w:color w:val="000000" w:themeColor="text1"/>
          <w:szCs w:val="22"/>
        </w:rPr>
        <w:t>.</w:t>
      </w:r>
      <w:r>
        <w:rPr>
          <w:rFonts w:asciiTheme="minorHAnsi" w:hAnsiTheme="minorHAnsi" w:cstheme="minorHAnsi"/>
          <w:color w:val="000000" w:themeColor="text1"/>
          <w:szCs w:val="22"/>
        </w:rPr>
        <w:t xml:space="preserve"> </w:t>
      </w:r>
    </w:p>
    <w:p w14:paraId="3F1A041A" w14:textId="77777777" w:rsidR="00A423CB" w:rsidRPr="00E25245" w:rsidRDefault="00A423CB" w:rsidP="008C74AD">
      <w:pPr>
        <w:spacing w:after="160"/>
        <w:ind w:left="360"/>
        <w:rPr>
          <w:b/>
          <w:bCs/>
          <w:color w:val="000000" w:themeColor="text1"/>
        </w:rPr>
      </w:pPr>
      <w:r w:rsidRPr="00E25245">
        <w:rPr>
          <w:b/>
          <w:bCs/>
          <w:color w:val="000000" w:themeColor="text1"/>
        </w:rPr>
        <w:t>Evaluation Process</w:t>
      </w:r>
    </w:p>
    <w:p w14:paraId="2B2A0F33" w14:textId="4EB8C630" w:rsidR="00A423CB" w:rsidRPr="00E25245" w:rsidRDefault="00A423CB" w:rsidP="000325DD">
      <w:pPr>
        <w:spacing w:after="160"/>
        <w:rPr>
          <w:color w:val="000000" w:themeColor="text1"/>
        </w:rPr>
      </w:pPr>
      <w:r w:rsidRPr="00E25245">
        <w:rPr>
          <w:color w:val="000000" w:themeColor="text1"/>
        </w:rPr>
        <w:t xml:space="preserve">The purpose of the evaluation of proposals is to assess the relative merits of the proposals submitted and to make an award </w:t>
      </w:r>
      <w:r w:rsidR="00AD15C5" w:rsidRPr="00E25245">
        <w:rPr>
          <w:color w:val="000000" w:themeColor="text1"/>
        </w:rPr>
        <w:t xml:space="preserve">to the </w:t>
      </w:r>
      <w:r w:rsidR="000325DD">
        <w:rPr>
          <w:color w:val="000000" w:themeColor="text1"/>
        </w:rPr>
        <w:t>vendor</w:t>
      </w:r>
      <w:r w:rsidRPr="00E25245">
        <w:rPr>
          <w:color w:val="000000" w:themeColor="text1"/>
        </w:rPr>
        <w:t xml:space="preserve"> whose proposal is determined to be the most advantageous to the </w:t>
      </w:r>
      <w:proofErr w:type="gramStart"/>
      <w:r w:rsidRPr="00E25245">
        <w:rPr>
          <w:color w:val="000000" w:themeColor="text1"/>
        </w:rPr>
        <w:t>District</w:t>
      </w:r>
      <w:proofErr w:type="gramEnd"/>
      <w:r w:rsidR="000325DD">
        <w:rPr>
          <w:color w:val="000000" w:themeColor="text1"/>
        </w:rPr>
        <w:t>. The E</w:t>
      </w:r>
      <w:r w:rsidR="000325DD" w:rsidRPr="000325DD">
        <w:rPr>
          <w:color w:val="000000" w:themeColor="text1"/>
        </w:rPr>
        <w:t xml:space="preserve">valuation Committee </w:t>
      </w:r>
      <w:r w:rsidR="000325DD">
        <w:rPr>
          <w:color w:val="000000" w:themeColor="text1"/>
        </w:rPr>
        <w:t>may</w:t>
      </w:r>
      <w:r w:rsidRPr="00E25245">
        <w:rPr>
          <w:color w:val="000000" w:themeColor="text1"/>
        </w:rPr>
        <w:t xml:space="preserve"> determine that interviews </w:t>
      </w:r>
      <w:r w:rsidR="0019231B">
        <w:rPr>
          <w:color w:val="000000" w:themeColor="text1"/>
        </w:rPr>
        <w:t xml:space="preserve">will </w:t>
      </w:r>
      <w:r w:rsidRPr="00E25245">
        <w:rPr>
          <w:color w:val="000000" w:themeColor="text1"/>
        </w:rPr>
        <w:t>be necessary</w:t>
      </w:r>
      <w:r w:rsidR="000325DD">
        <w:rPr>
          <w:color w:val="000000" w:themeColor="text1"/>
        </w:rPr>
        <w:t xml:space="preserve"> for the shortlist finalist vendors. Vendors</w:t>
      </w:r>
      <w:r w:rsidRPr="00E25245">
        <w:rPr>
          <w:color w:val="000000" w:themeColor="text1"/>
        </w:rPr>
        <w:t xml:space="preserve"> that do not make the </w:t>
      </w:r>
      <w:r w:rsidR="000325DD">
        <w:rPr>
          <w:color w:val="000000" w:themeColor="text1"/>
        </w:rPr>
        <w:t>s</w:t>
      </w:r>
      <w:r w:rsidRPr="00E25245">
        <w:rPr>
          <w:color w:val="000000" w:themeColor="text1"/>
        </w:rPr>
        <w:t>hortlist will also be notified.</w:t>
      </w:r>
    </w:p>
    <w:p w14:paraId="4A694340" w14:textId="56D8E4B3" w:rsidR="0019231B" w:rsidRPr="00E25245" w:rsidRDefault="00A423CB" w:rsidP="008C74AD">
      <w:pPr>
        <w:spacing w:after="160"/>
        <w:rPr>
          <w:color w:val="000000" w:themeColor="text1"/>
        </w:rPr>
      </w:pPr>
      <w:r w:rsidRPr="00E25245">
        <w:rPr>
          <w:color w:val="000000" w:themeColor="text1"/>
        </w:rPr>
        <w:t xml:space="preserve">If fewer than </w:t>
      </w:r>
      <w:r w:rsidR="00500ADD" w:rsidRPr="00E25245">
        <w:rPr>
          <w:color w:val="000000" w:themeColor="text1"/>
        </w:rPr>
        <w:t>five</w:t>
      </w:r>
      <w:r w:rsidRPr="00E25245">
        <w:rPr>
          <w:color w:val="000000" w:themeColor="text1"/>
        </w:rPr>
        <w:t xml:space="preserve"> proposals are submitted, the </w:t>
      </w:r>
      <w:r w:rsidR="000325DD">
        <w:rPr>
          <w:color w:val="000000" w:themeColor="text1"/>
        </w:rPr>
        <w:t>Evaluation</w:t>
      </w:r>
      <w:r w:rsidRPr="00E25245">
        <w:rPr>
          <w:color w:val="000000" w:themeColor="text1"/>
        </w:rPr>
        <w:t xml:space="preserve"> Committee reserves the right to recommen</w:t>
      </w:r>
      <w:r w:rsidR="00AD15C5" w:rsidRPr="00E25245">
        <w:rPr>
          <w:color w:val="000000" w:themeColor="text1"/>
        </w:rPr>
        <w:t>d an award or to reissue the RFP</w:t>
      </w:r>
      <w:r w:rsidRPr="00E25245">
        <w:rPr>
          <w:color w:val="000000" w:themeColor="text1"/>
        </w:rPr>
        <w:t>.</w:t>
      </w:r>
    </w:p>
    <w:p w14:paraId="0C749AEC" w14:textId="41831BF6" w:rsidR="00A423CB" w:rsidRPr="00E25245" w:rsidRDefault="00A423CB" w:rsidP="007D0CAE">
      <w:pPr>
        <w:spacing w:after="200"/>
        <w:ind w:left="0"/>
        <w:rPr>
          <w:b/>
          <w:bCs/>
          <w:color w:val="000000" w:themeColor="text1"/>
        </w:rPr>
      </w:pPr>
      <w:r w:rsidRPr="00E25245">
        <w:rPr>
          <w:b/>
          <w:bCs/>
          <w:color w:val="000000" w:themeColor="text1"/>
        </w:rPr>
        <w:t>Schedule of Events</w:t>
      </w:r>
    </w:p>
    <w:p w14:paraId="7067F62C" w14:textId="2A383672" w:rsidR="00A423CB" w:rsidRDefault="00286429" w:rsidP="007D0CAE">
      <w:pPr>
        <w:pStyle w:val="ListParagraph"/>
        <w:numPr>
          <w:ilvl w:val="0"/>
          <w:numId w:val="13"/>
        </w:numPr>
        <w:spacing w:after="200"/>
        <w:contextualSpacing w:val="0"/>
        <w:rPr>
          <w:color w:val="000000" w:themeColor="text1"/>
        </w:rPr>
      </w:pPr>
      <w:r w:rsidRPr="00286429">
        <w:rPr>
          <w:b/>
          <w:bCs/>
          <w:color w:val="000000" w:themeColor="text1"/>
        </w:rPr>
        <w:t>Wednesday, October 25, 2023</w:t>
      </w:r>
      <w:r w:rsidR="001B23FA" w:rsidRPr="001B23FA">
        <w:rPr>
          <w:b/>
          <w:bCs/>
          <w:color w:val="000000" w:themeColor="text1"/>
        </w:rPr>
        <w:t>:</w:t>
      </w:r>
      <w:r w:rsidR="001B23FA">
        <w:rPr>
          <w:color w:val="000000" w:themeColor="text1"/>
        </w:rPr>
        <w:t xml:space="preserve"> </w:t>
      </w:r>
      <w:r w:rsidR="00CA380D" w:rsidRPr="00347298">
        <w:rPr>
          <w:color w:val="000000" w:themeColor="text1"/>
        </w:rPr>
        <w:t>This RFP</w:t>
      </w:r>
      <w:r w:rsidR="00A423CB" w:rsidRPr="00347298">
        <w:rPr>
          <w:color w:val="000000" w:themeColor="text1"/>
        </w:rPr>
        <w:t xml:space="preserve"> is being issued by the </w:t>
      </w:r>
      <w:proofErr w:type="gramStart"/>
      <w:r w:rsidR="00A423CB" w:rsidRPr="00347298">
        <w:rPr>
          <w:color w:val="000000" w:themeColor="text1"/>
        </w:rPr>
        <w:t>District</w:t>
      </w:r>
      <w:proofErr w:type="gramEnd"/>
      <w:r w:rsidR="00347298" w:rsidRPr="00347298">
        <w:rPr>
          <w:color w:val="000000" w:themeColor="text1"/>
        </w:rPr>
        <w:t xml:space="preserve"> and will be posted on </w:t>
      </w:r>
      <w:hyperlink r:id="rId14" w:history="1">
        <w:r w:rsidR="00861F46" w:rsidRPr="009A0C33">
          <w:rPr>
            <w:rStyle w:val="Hyperlink"/>
            <w:rFonts w:cstheme="minorHAnsi"/>
            <w:szCs w:val="20"/>
          </w:rPr>
          <w:t>https://www.crwconsulting.com/ifcb</w:t>
        </w:r>
      </w:hyperlink>
      <w:r w:rsidR="00A423CB" w:rsidRPr="009A0C33">
        <w:rPr>
          <w:color w:val="000000" w:themeColor="text1"/>
        </w:rPr>
        <w:t>.</w:t>
      </w:r>
    </w:p>
    <w:p w14:paraId="56C9E446" w14:textId="0436F9F7" w:rsidR="00286429" w:rsidRDefault="00286429" w:rsidP="007D0CAE">
      <w:pPr>
        <w:pStyle w:val="ListParagraph"/>
        <w:numPr>
          <w:ilvl w:val="0"/>
          <w:numId w:val="13"/>
        </w:numPr>
        <w:spacing w:after="200"/>
        <w:contextualSpacing w:val="0"/>
        <w:rPr>
          <w:color w:val="000000" w:themeColor="text1"/>
        </w:rPr>
      </w:pPr>
      <w:r w:rsidRPr="00286429">
        <w:rPr>
          <w:b/>
          <w:bCs/>
          <w:color w:val="000000" w:themeColor="text1"/>
        </w:rPr>
        <w:t>Tuesday, November 28, 2023 at 2:00pm CST:</w:t>
      </w:r>
      <w:r>
        <w:rPr>
          <w:color w:val="000000" w:themeColor="text1"/>
        </w:rPr>
        <w:t xml:space="preserve"> Walkthrough #1 located District Central Office at 201 S. Main, Goddard, KS 67052</w:t>
      </w:r>
    </w:p>
    <w:p w14:paraId="4CF0E596" w14:textId="5EC1AE26" w:rsidR="00286429" w:rsidRPr="00286429" w:rsidRDefault="00286429" w:rsidP="007D414C">
      <w:pPr>
        <w:pStyle w:val="ListParagraph"/>
        <w:numPr>
          <w:ilvl w:val="0"/>
          <w:numId w:val="13"/>
        </w:numPr>
        <w:spacing w:after="200"/>
        <w:contextualSpacing w:val="0"/>
        <w:rPr>
          <w:color w:val="000000" w:themeColor="text1"/>
        </w:rPr>
      </w:pPr>
      <w:r w:rsidRPr="00286429">
        <w:rPr>
          <w:b/>
          <w:bCs/>
          <w:color w:val="000000" w:themeColor="text1"/>
        </w:rPr>
        <w:t>Friday, December 1, 2023 at 9:00am CST:</w:t>
      </w:r>
      <w:r w:rsidRPr="00286429">
        <w:rPr>
          <w:color w:val="000000" w:themeColor="text1"/>
        </w:rPr>
        <w:t xml:space="preserve"> Walkthrough #2 located District Central Office at 201 S. Main, Goddard, KS 67052</w:t>
      </w:r>
    </w:p>
    <w:p w14:paraId="4EF74594" w14:textId="0315966D" w:rsidR="00A423CB" w:rsidRPr="001B23FA" w:rsidRDefault="00286429" w:rsidP="00A40FB2">
      <w:pPr>
        <w:pStyle w:val="ListParagraph"/>
        <w:numPr>
          <w:ilvl w:val="0"/>
          <w:numId w:val="13"/>
        </w:numPr>
        <w:spacing w:after="200"/>
        <w:contextualSpacing w:val="0"/>
        <w:rPr>
          <w:color w:val="000000" w:themeColor="text1"/>
        </w:rPr>
      </w:pPr>
      <w:r w:rsidRPr="00286429">
        <w:rPr>
          <w:b/>
          <w:bCs/>
          <w:color w:val="000000" w:themeColor="text1"/>
        </w:rPr>
        <w:t>Friday, December 8, 2023</w:t>
      </w:r>
      <w:r>
        <w:rPr>
          <w:b/>
          <w:bCs/>
          <w:color w:val="000000" w:themeColor="text1"/>
        </w:rPr>
        <w:t xml:space="preserve"> at </w:t>
      </w:r>
      <w:r w:rsidR="00084B7E">
        <w:rPr>
          <w:b/>
          <w:bCs/>
          <w:color w:val="000000" w:themeColor="text1"/>
        </w:rPr>
        <w:t>11:59 pm Pacific Time</w:t>
      </w:r>
      <w:r w:rsidR="001B23FA" w:rsidRPr="001B23FA">
        <w:rPr>
          <w:b/>
          <w:bCs/>
          <w:color w:val="000000" w:themeColor="text1"/>
        </w:rPr>
        <w:t>:</w:t>
      </w:r>
      <w:r w:rsidR="001B23FA">
        <w:rPr>
          <w:color w:val="000000" w:themeColor="text1"/>
        </w:rPr>
        <w:t xml:space="preserve">  </w:t>
      </w:r>
      <w:r w:rsidR="00A423CB" w:rsidRPr="001B23FA">
        <w:rPr>
          <w:color w:val="000000" w:themeColor="text1"/>
        </w:rPr>
        <w:t>R</w:t>
      </w:r>
      <w:r w:rsidR="00FC473B" w:rsidRPr="001B23FA">
        <w:rPr>
          <w:color w:val="000000" w:themeColor="text1"/>
        </w:rPr>
        <w:t xml:space="preserve">esponse </w:t>
      </w:r>
      <w:r w:rsidR="001B23FA">
        <w:rPr>
          <w:color w:val="000000" w:themeColor="text1"/>
        </w:rPr>
        <w:t xml:space="preserve">deadline </w:t>
      </w:r>
      <w:r w:rsidR="00FC473B" w:rsidRPr="001B23FA">
        <w:rPr>
          <w:color w:val="000000" w:themeColor="text1"/>
        </w:rPr>
        <w:t xml:space="preserve">to </w:t>
      </w:r>
      <w:r w:rsidR="001B23FA">
        <w:rPr>
          <w:color w:val="000000" w:themeColor="text1"/>
        </w:rPr>
        <w:t>w</w:t>
      </w:r>
      <w:r w:rsidR="00FC473B" w:rsidRPr="001B23FA">
        <w:rPr>
          <w:color w:val="000000" w:themeColor="text1"/>
        </w:rPr>
        <w:t xml:space="preserve">ritten </w:t>
      </w:r>
      <w:r w:rsidR="001B23FA">
        <w:rPr>
          <w:color w:val="000000" w:themeColor="text1"/>
        </w:rPr>
        <w:t>q</w:t>
      </w:r>
      <w:r w:rsidR="00FC473B" w:rsidRPr="001B23FA">
        <w:rPr>
          <w:color w:val="000000" w:themeColor="text1"/>
        </w:rPr>
        <w:t>uestions/RFP</w:t>
      </w:r>
      <w:r w:rsidR="00A423CB" w:rsidRPr="001B23FA">
        <w:rPr>
          <w:color w:val="000000" w:themeColor="text1"/>
        </w:rPr>
        <w:t xml:space="preserve"> Amendments</w:t>
      </w:r>
      <w:r w:rsidR="001B23FA">
        <w:rPr>
          <w:color w:val="000000" w:themeColor="text1"/>
        </w:rPr>
        <w:t>.</w:t>
      </w:r>
      <w:r w:rsidR="00A423CB" w:rsidRPr="001B23FA">
        <w:rPr>
          <w:color w:val="000000" w:themeColor="text1"/>
        </w:rPr>
        <w:t xml:space="preserve">  No questions will be answered after</w:t>
      </w:r>
      <w:r w:rsidR="001B23FA">
        <w:rPr>
          <w:color w:val="000000" w:themeColor="text1"/>
        </w:rPr>
        <w:t>ward.</w:t>
      </w:r>
    </w:p>
    <w:p w14:paraId="338A9DA5" w14:textId="2A7DEAC7" w:rsidR="00A423CB" w:rsidRPr="00347298" w:rsidRDefault="00286429" w:rsidP="007D0CAE">
      <w:pPr>
        <w:pStyle w:val="ListParagraph"/>
        <w:numPr>
          <w:ilvl w:val="0"/>
          <w:numId w:val="13"/>
        </w:numPr>
        <w:spacing w:after="200"/>
        <w:contextualSpacing w:val="0"/>
        <w:rPr>
          <w:rFonts w:cs="Arial"/>
          <w:color w:val="000000" w:themeColor="text1"/>
        </w:rPr>
      </w:pPr>
      <w:r w:rsidRPr="00286429">
        <w:rPr>
          <w:rFonts w:cs="Arial"/>
          <w:b/>
          <w:bCs/>
          <w:color w:val="000000" w:themeColor="text1"/>
        </w:rPr>
        <w:t>Thursday, January 11, 2024</w:t>
      </w:r>
      <w:r>
        <w:rPr>
          <w:rFonts w:cs="Arial"/>
          <w:b/>
          <w:bCs/>
          <w:color w:val="000000" w:themeColor="text1"/>
        </w:rPr>
        <w:t xml:space="preserve"> at </w:t>
      </w:r>
      <w:r w:rsidR="00084B7E">
        <w:rPr>
          <w:rFonts w:cs="Arial"/>
          <w:b/>
          <w:bCs/>
          <w:color w:val="000000" w:themeColor="text1"/>
        </w:rPr>
        <w:t>11:59 PM Pacific Time</w:t>
      </w:r>
      <w:r w:rsidR="001B23FA" w:rsidRPr="001B23FA">
        <w:rPr>
          <w:rFonts w:cs="Arial"/>
          <w:b/>
          <w:bCs/>
          <w:color w:val="000000" w:themeColor="text1"/>
        </w:rPr>
        <w:t>:</w:t>
      </w:r>
      <w:r w:rsidR="001B23FA">
        <w:rPr>
          <w:rFonts w:cs="Arial"/>
          <w:color w:val="000000" w:themeColor="text1"/>
        </w:rPr>
        <w:t xml:space="preserve">  </w:t>
      </w:r>
      <w:r w:rsidR="00A423CB" w:rsidRPr="00347298">
        <w:rPr>
          <w:rFonts w:cs="Arial"/>
          <w:color w:val="000000" w:themeColor="text1"/>
        </w:rPr>
        <w:t>ALL PROPOSALS MUST BE</w:t>
      </w:r>
      <w:r>
        <w:rPr>
          <w:rFonts w:cs="Arial"/>
          <w:color w:val="000000" w:themeColor="text1"/>
        </w:rPr>
        <w:t xml:space="preserve"> </w:t>
      </w:r>
      <w:r w:rsidR="009C73BA">
        <w:rPr>
          <w:rFonts w:cs="Arial"/>
          <w:color w:val="000000" w:themeColor="text1"/>
        </w:rPr>
        <w:t>U</w:t>
      </w:r>
      <w:r w:rsidR="001B23FA">
        <w:rPr>
          <w:rFonts w:cs="Arial"/>
          <w:color w:val="000000" w:themeColor="text1"/>
        </w:rPr>
        <w:t>PLOADED</w:t>
      </w:r>
      <w:r w:rsidR="00A423CB" w:rsidRPr="00347298">
        <w:rPr>
          <w:rFonts w:cs="Arial"/>
          <w:color w:val="000000" w:themeColor="text1"/>
        </w:rPr>
        <w:t xml:space="preserve"> AT </w:t>
      </w:r>
      <w:hyperlink r:id="rId15" w:history="1">
        <w:r w:rsidR="001B23FA" w:rsidRPr="009A0C33">
          <w:rPr>
            <w:rStyle w:val="Hyperlink"/>
            <w:rFonts w:cstheme="minorHAnsi"/>
            <w:szCs w:val="20"/>
          </w:rPr>
          <w:t>https://www.crwconsulting.com/ifcb</w:t>
        </w:r>
      </w:hyperlink>
      <w:r w:rsidR="001B23FA">
        <w:rPr>
          <w:rFonts w:cstheme="minorHAnsi"/>
          <w:szCs w:val="20"/>
        </w:rPr>
        <w:t xml:space="preserve"> </w:t>
      </w:r>
      <w:r w:rsidR="00A423CB" w:rsidRPr="00347298">
        <w:rPr>
          <w:rFonts w:cs="Arial"/>
          <w:color w:val="000000" w:themeColor="text1"/>
        </w:rPr>
        <w:t xml:space="preserve">FOR REVIEW AND EVALUATION BY THE </w:t>
      </w:r>
      <w:r w:rsidR="00CA380D" w:rsidRPr="00347298">
        <w:rPr>
          <w:rFonts w:cs="Arial"/>
          <w:color w:val="000000" w:themeColor="text1"/>
        </w:rPr>
        <w:t>TECHNOLOGY</w:t>
      </w:r>
      <w:r w:rsidR="00A423CB" w:rsidRPr="00347298">
        <w:rPr>
          <w:rFonts w:cs="Arial"/>
          <w:color w:val="000000" w:themeColor="text1"/>
        </w:rPr>
        <w:t xml:space="preserve"> DIRECTOR FOR DISTRIBUTION TO THE EVALUATION COMMITTEE. Proposals received after this deadline will not be accepted. </w:t>
      </w:r>
    </w:p>
    <w:p w14:paraId="7ACF086E" w14:textId="0D82AC97" w:rsidR="00A423CB" w:rsidRPr="00347298" w:rsidRDefault="00A423CB" w:rsidP="007D0CAE">
      <w:pPr>
        <w:pStyle w:val="ListParagraph"/>
        <w:numPr>
          <w:ilvl w:val="0"/>
          <w:numId w:val="13"/>
        </w:numPr>
        <w:spacing w:after="200"/>
        <w:contextualSpacing w:val="0"/>
        <w:rPr>
          <w:color w:val="000000" w:themeColor="text1"/>
        </w:rPr>
      </w:pPr>
      <w:r w:rsidRPr="001B23FA">
        <w:rPr>
          <w:b/>
          <w:bCs/>
          <w:color w:val="000000" w:themeColor="text1"/>
        </w:rPr>
        <w:t>Proposal Evaluation:</w:t>
      </w:r>
      <w:r w:rsidRPr="00347298">
        <w:rPr>
          <w:color w:val="000000" w:themeColor="text1"/>
        </w:rPr>
        <w:t xml:space="preserve"> The evaluation of proposals will be performed by a</w:t>
      </w:r>
      <w:r w:rsidR="00C70A72" w:rsidRPr="00347298">
        <w:rPr>
          <w:color w:val="000000" w:themeColor="text1"/>
        </w:rPr>
        <w:t xml:space="preserve"> District appointed</w:t>
      </w:r>
      <w:r w:rsidRPr="00347298">
        <w:rPr>
          <w:color w:val="000000" w:themeColor="text1"/>
        </w:rPr>
        <w:t xml:space="preserve"> Evaluation Committee</w:t>
      </w:r>
      <w:r w:rsidR="00C70A72" w:rsidRPr="00347298">
        <w:rPr>
          <w:color w:val="000000" w:themeColor="text1"/>
        </w:rPr>
        <w:t xml:space="preserve">.  </w:t>
      </w:r>
      <w:r w:rsidRPr="00347298">
        <w:rPr>
          <w:color w:val="000000" w:themeColor="text1"/>
        </w:rPr>
        <w:t xml:space="preserve">The Evaluation Committee shall consist of a minimum of three (3) </w:t>
      </w:r>
      <w:r w:rsidR="0079062E" w:rsidRPr="00347298">
        <w:rPr>
          <w:color w:val="000000" w:themeColor="text1"/>
        </w:rPr>
        <w:t>people</w:t>
      </w:r>
      <w:r w:rsidRPr="00347298">
        <w:rPr>
          <w:color w:val="000000" w:themeColor="text1"/>
        </w:rPr>
        <w:t xml:space="preserve">. </w:t>
      </w:r>
      <w:r w:rsidR="00BC1E04" w:rsidRPr="00347298">
        <w:rPr>
          <w:color w:val="000000" w:themeColor="text1"/>
        </w:rPr>
        <w:t>T</w:t>
      </w:r>
      <w:r w:rsidRPr="00347298">
        <w:rPr>
          <w:color w:val="000000" w:themeColor="text1"/>
        </w:rPr>
        <w:t xml:space="preserve">he </w:t>
      </w:r>
      <w:r w:rsidR="0079062E" w:rsidRPr="00347298">
        <w:rPr>
          <w:color w:val="000000" w:themeColor="text1"/>
        </w:rPr>
        <w:t>Evaluation Committee</w:t>
      </w:r>
      <w:r w:rsidRPr="00347298">
        <w:rPr>
          <w:color w:val="000000" w:themeColor="text1"/>
        </w:rPr>
        <w:t xml:space="preserve"> </w:t>
      </w:r>
      <w:r w:rsidR="001B23FA" w:rsidRPr="00347298">
        <w:rPr>
          <w:color w:val="000000" w:themeColor="text1"/>
        </w:rPr>
        <w:t>may,</w:t>
      </w:r>
      <w:r w:rsidRPr="00347298">
        <w:rPr>
          <w:color w:val="000000" w:themeColor="text1"/>
        </w:rPr>
        <w:t xml:space="preserve"> at </w:t>
      </w:r>
      <w:r w:rsidR="0079062E">
        <w:rPr>
          <w:color w:val="000000" w:themeColor="text1"/>
        </w:rPr>
        <w:t>their</w:t>
      </w:r>
      <w:r w:rsidRPr="00347298">
        <w:rPr>
          <w:color w:val="000000" w:themeColor="text1"/>
        </w:rPr>
        <w:t xml:space="preserve"> option, initiate discussions with </w:t>
      </w:r>
      <w:r w:rsidR="0079062E">
        <w:rPr>
          <w:color w:val="000000" w:themeColor="text1"/>
        </w:rPr>
        <w:t>vendor(s)</w:t>
      </w:r>
      <w:r w:rsidRPr="00347298">
        <w:rPr>
          <w:color w:val="000000" w:themeColor="text1"/>
        </w:rPr>
        <w:t xml:space="preserve"> who submit proposals for the purpose of clarifying aspects of the proposals. Proposals may be accepted and evaluated without such discussion.  Discussions </w:t>
      </w:r>
      <w:r w:rsidRPr="0079062E">
        <w:rPr>
          <w:b/>
          <w:bCs/>
          <w:color w:val="000000" w:themeColor="text1"/>
        </w:rPr>
        <w:t>SHALL NOT</w:t>
      </w:r>
      <w:r w:rsidRPr="00347298">
        <w:rPr>
          <w:color w:val="000000" w:themeColor="text1"/>
        </w:rPr>
        <w:t xml:space="preserve"> be initiated by the proposal providers.</w:t>
      </w:r>
    </w:p>
    <w:p w14:paraId="12CEAF32" w14:textId="466C1338" w:rsidR="00A423CB" w:rsidRPr="00347298" w:rsidRDefault="00A423CB" w:rsidP="007D0CAE">
      <w:pPr>
        <w:pStyle w:val="ListParagraph"/>
        <w:numPr>
          <w:ilvl w:val="0"/>
          <w:numId w:val="13"/>
        </w:numPr>
        <w:spacing w:after="200"/>
        <w:contextualSpacing w:val="0"/>
        <w:rPr>
          <w:color w:val="000000" w:themeColor="text1"/>
        </w:rPr>
      </w:pPr>
      <w:r w:rsidRPr="001B23FA">
        <w:rPr>
          <w:b/>
          <w:bCs/>
          <w:color w:val="000000" w:themeColor="text1"/>
        </w:rPr>
        <w:t>Selection of Finalists:</w:t>
      </w:r>
      <w:r w:rsidRPr="00347298">
        <w:rPr>
          <w:color w:val="000000" w:themeColor="text1"/>
        </w:rPr>
        <w:t xml:space="preserve"> The Evaluation Committee will </w:t>
      </w:r>
      <w:r w:rsidR="00E711A9" w:rsidRPr="00347298">
        <w:rPr>
          <w:color w:val="000000" w:themeColor="text1"/>
        </w:rPr>
        <w:t>select,</w:t>
      </w:r>
      <w:r w:rsidRPr="00347298">
        <w:rPr>
          <w:color w:val="000000" w:themeColor="text1"/>
        </w:rPr>
        <w:t xml:space="preserve"> and the </w:t>
      </w:r>
      <w:r w:rsidR="008D0008" w:rsidRPr="00347298">
        <w:rPr>
          <w:color w:val="000000" w:themeColor="text1"/>
        </w:rPr>
        <w:t>Technology</w:t>
      </w:r>
      <w:r w:rsidRPr="00347298">
        <w:rPr>
          <w:color w:val="000000" w:themeColor="text1"/>
        </w:rPr>
        <w:t xml:space="preserve"> Director will notify the final </w:t>
      </w:r>
      <w:r w:rsidR="0079062E">
        <w:rPr>
          <w:color w:val="000000" w:themeColor="text1"/>
        </w:rPr>
        <w:t>Vendor</w:t>
      </w:r>
      <w:r w:rsidR="00660DFC">
        <w:rPr>
          <w:color w:val="000000" w:themeColor="text1"/>
        </w:rPr>
        <w:t>.</w:t>
      </w:r>
      <w:r w:rsidR="00CA380D" w:rsidRPr="00347298">
        <w:rPr>
          <w:color w:val="000000" w:themeColor="text1"/>
        </w:rPr>
        <w:t xml:space="preserve">  </w:t>
      </w:r>
    </w:p>
    <w:p w14:paraId="099F5827" w14:textId="1EC39E00" w:rsidR="00A423CB" w:rsidRPr="00E25245" w:rsidRDefault="00A423CB" w:rsidP="007D0CAE">
      <w:pPr>
        <w:pStyle w:val="ListParagraph"/>
        <w:numPr>
          <w:ilvl w:val="0"/>
          <w:numId w:val="13"/>
        </w:numPr>
        <w:spacing w:after="200"/>
        <w:contextualSpacing w:val="0"/>
        <w:rPr>
          <w:color w:val="000000" w:themeColor="text1"/>
        </w:rPr>
      </w:pPr>
      <w:r w:rsidRPr="0079062E">
        <w:rPr>
          <w:b/>
          <w:bCs/>
          <w:color w:val="000000" w:themeColor="text1"/>
        </w:rPr>
        <w:t>Recommendation for Award:</w:t>
      </w:r>
      <w:r w:rsidRPr="00347298">
        <w:rPr>
          <w:color w:val="000000" w:themeColor="text1"/>
        </w:rPr>
        <w:t xml:space="preserve"> The recommendation for award will be finalized with the most advantageous </w:t>
      </w:r>
      <w:r w:rsidR="0079062E">
        <w:rPr>
          <w:color w:val="000000" w:themeColor="text1"/>
        </w:rPr>
        <w:t>vendor</w:t>
      </w:r>
      <w:r w:rsidRPr="00347298">
        <w:rPr>
          <w:color w:val="000000" w:themeColor="text1"/>
        </w:rPr>
        <w:t xml:space="preserve"> </w:t>
      </w:r>
      <w:r w:rsidR="00BC1E04" w:rsidRPr="00347298">
        <w:rPr>
          <w:color w:val="000000" w:themeColor="text1"/>
        </w:rPr>
        <w:t xml:space="preserve">at a date yet to be </w:t>
      </w:r>
      <w:r w:rsidR="0079062E" w:rsidRPr="00347298">
        <w:rPr>
          <w:color w:val="000000" w:themeColor="text1"/>
        </w:rPr>
        <w:t>determined</w:t>
      </w:r>
      <w:r w:rsidR="00BC1E04" w:rsidRPr="00347298">
        <w:rPr>
          <w:color w:val="000000" w:themeColor="text1"/>
        </w:rPr>
        <w:t xml:space="preserve">. </w:t>
      </w:r>
      <w:r w:rsidRPr="00347298">
        <w:rPr>
          <w:color w:val="000000" w:themeColor="text1"/>
        </w:rPr>
        <w:t xml:space="preserve"> </w:t>
      </w:r>
      <w:r w:rsidR="00BD2BB4" w:rsidRPr="00347298">
        <w:rPr>
          <w:color w:val="000000" w:themeColor="text1"/>
        </w:rPr>
        <w:t>If</w:t>
      </w:r>
      <w:r w:rsidRPr="00347298">
        <w:rPr>
          <w:color w:val="000000" w:themeColor="text1"/>
        </w:rPr>
        <w:t xml:space="preserve"> mutually</w:t>
      </w:r>
      <w:r w:rsidRPr="00E25245">
        <w:rPr>
          <w:color w:val="000000" w:themeColor="text1"/>
        </w:rPr>
        <w:t xml:space="preserve"> agreeable terms cannot be reached within the time specified between the </w:t>
      </w:r>
      <w:proofErr w:type="gramStart"/>
      <w:r w:rsidRPr="00E25245">
        <w:rPr>
          <w:color w:val="000000" w:themeColor="text1"/>
        </w:rPr>
        <w:t>District</w:t>
      </w:r>
      <w:proofErr w:type="gramEnd"/>
      <w:r w:rsidRPr="00E25245">
        <w:rPr>
          <w:color w:val="000000" w:themeColor="text1"/>
        </w:rPr>
        <w:t xml:space="preserve"> and the selected </w:t>
      </w:r>
      <w:r w:rsidR="0079062E">
        <w:rPr>
          <w:color w:val="000000" w:themeColor="text1"/>
        </w:rPr>
        <w:t>vendor</w:t>
      </w:r>
      <w:r w:rsidRPr="00E25245">
        <w:rPr>
          <w:color w:val="000000" w:themeColor="text1"/>
        </w:rPr>
        <w:t xml:space="preserve">, the District reserves the right to finalize an agreement with the next most advantageous proposal without undertaking a new procurement process.  </w:t>
      </w:r>
    </w:p>
    <w:p w14:paraId="0CF6D2D7" w14:textId="46233285" w:rsidR="00A423CB" w:rsidRPr="00E25245" w:rsidRDefault="00A423CB" w:rsidP="007D0CAE">
      <w:pPr>
        <w:pStyle w:val="ListParagraph"/>
        <w:numPr>
          <w:ilvl w:val="0"/>
          <w:numId w:val="13"/>
        </w:numPr>
        <w:spacing w:after="200"/>
        <w:contextualSpacing w:val="0"/>
        <w:rPr>
          <w:color w:val="000000" w:themeColor="text1"/>
        </w:rPr>
      </w:pPr>
      <w:r w:rsidRPr="0079062E">
        <w:rPr>
          <w:b/>
          <w:bCs/>
          <w:color w:val="000000" w:themeColor="text1"/>
        </w:rPr>
        <w:lastRenderedPageBreak/>
        <w:t>Award of Contract and Negotiations:</w:t>
      </w:r>
      <w:r w:rsidRPr="00E25245">
        <w:rPr>
          <w:color w:val="000000" w:themeColor="text1"/>
        </w:rPr>
        <w:t xml:space="preserve"> This award shall be made to the </w:t>
      </w:r>
      <w:r w:rsidR="0079062E">
        <w:rPr>
          <w:color w:val="000000" w:themeColor="text1"/>
        </w:rPr>
        <w:t>vendor</w:t>
      </w:r>
      <w:r w:rsidRPr="00E25245">
        <w:rPr>
          <w:color w:val="000000" w:themeColor="text1"/>
        </w:rPr>
        <w:t xml:space="preserve"> whose proposal </w:t>
      </w:r>
      <w:r w:rsidR="00E4238A" w:rsidRPr="00E25245">
        <w:rPr>
          <w:color w:val="000000" w:themeColor="text1"/>
        </w:rPr>
        <w:t>is</w:t>
      </w:r>
      <w:r w:rsidRPr="00E25245">
        <w:rPr>
          <w:color w:val="000000" w:themeColor="text1"/>
        </w:rPr>
        <w:t xml:space="preserve"> most advantageous</w:t>
      </w:r>
      <w:r w:rsidR="0079062E">
        <w:rPr>
          <w:color w:val="000000" w:themeColor="text1"/>
        </w:rPr>
        <w:t xml:space="preserve"> to the </w:t>
      </w:r>
      <w:proofErr w:type="gramStart"/>
      <w:r w:rsidR="0079062E">
        <w:rPr>
          <w:color w:val="000000" w:themeColor="text1"/>
        </w:rPr>
        <w:t>District</w:t>
      </w:r>
      <w:proofErr w:type="gramEnd"/>
      <w:r w:rsidR="0079062E">
        <w:rPr>
          <w:color w:val="000000" w:themeColor="text1"/>
        </w:rPr>
        <w:t>.</w:t>
      </w:r>
    </w:p>
    <w:p w14:paraId="397EEE90" w14:textId="77777777" w:rsidR="00A423CB" w:rsidRPr="00E25245" w:rsidRDefault="00A423CB" w:rsidP="007D0CAE">
      <w:pPr>
        <w:pStyle w:val="ListParagraph"/>
        <w:numPr>
          <w:ilvl w:val="0"/>
          <w:numId w:val="13"/>
        </w:numPr>
        <w:spacing w:after="200"/>
        <w:contextualSpacing w:val="0"/>
        <w:rPr>
          <w:color w:val="000000" w:themeColor="text1"/>
        </w:rPr>
      </w:pPr>
      <w:r w:rsidRPr="00E25245">
        <w:rPr>
          <w:color w:val="000000" w:themeColor="text1"/>
        </w:rPr>
        <w:t>The USD 265 Board of Education has the final authority in this matter and has the right to reject any and/or all proposals.</w:t>
      </w:r>
    </w:p>
    <w:p w14:paraId="079F0C08" w14:textId="5B14B105" w:rsidR="00C758AC" w:rsidRPr="00E25245" w:rsidRDefault="00A423CB" w:rsidP="0079062E">
      <w:pPr>
        <w:spacing w:after="160"/>
        <w:ind w:left="360"/>
        <w:rPr>
          <w:color w:val="000000" w:themeColor="text1"/>
        </w:rPr>
        <w:sectPr w:rsidR="00C758AC" w:rsidRPr="00E25245" w:rsidSect="00D916C4">
          <w:headerReference w:type="default" r:id="rId16"/>
          <w:footerReference w:type="default" r:id="rId17"/>
          <w:headerReference w:type="first" r:id="rId18"/>
          <w:footerReference w:type="first" r:id="rId19"/>
          <w:pgSz w:w="12240" w:h="15840" w:code="1"/>
          <w:pgMar w:top="720" w:right="1080" w:bottom="1440" w:left="1080" w:header="720" w:footer="288" w:gutter="0"/>
          <w:cols w:space="720"/>
          <w:titlePg/>
          <w:docGrid w:linePitch="360"/>
        </w:sectPr>
      </w:pPr>
      <w:r w:rsidRPr="00E25245">
        <w:rPr>
          <w:color w:val="000000" w:themeColor="text1"/>
        </w:rPr>
        <w:t xml:space="preserve">Thank you for considering this request for proposal.  Do not hesitate to contact </w:t>
      </w:r>
      <w:r w:rsidR="0079062E">
        <w:rPr>
          <w:color w:val="000000" w:themeColor="text1"/>
        </w:rPr>
        <w:t>CRW Consulting</w:t>
      </w:r>
      <w:r w:rsidR="00800C82">
        <w:rPr>
          <w:color w:val="000000" w:themeColor="text1"/>
        </w:rPr>
        <w:t xml:space="preserve"> at </w:t>
      </w:r>
      <w:hyperlink r:id="rId20" w:history="1">
        <w:r w:rsidR="00800C82" w:rsidRPr="009A0C33">
          <w:rPr>
            <w:rStyle w:val="Hyperlink"/>
            <w:rFonts w:cstheme="minorHAnsi"/>
            <w:szCs w:val="20"/>
          </w:rPr>
          <w:t>https://www.crwconsulting.com/ifcb</w:t>
        </w:r>
      </w:hyperlink>
      <w:r w:rsidRPr="00E25245">
        <w:rPr>
          <w:color w:val="000000" w:themeColor="text1"/>
        </w:rPr>
        <w:t xml:space="preserve"> if you have questions or need additional information.  </w:t>
      </w:r>
    </w:p>
    <w:p w14:paraId="5E1714DA" w14:textId="7C1C77E1" w:rsidR="00CE709E" w:rsidRDefault="004822FF" w:rsidP="00732995">
      <w:pPr>
        <w:ind w:left="0"/>
        <w:rPr>
          <w:b/>
          <w:bCs/>
        </w:rPr>
      </w:pPr>
      <w:r w:rsidRPr="00D618B7">
        <w:rPr>
          <w:b/>
          <w:bCs/>
        </w:rPr>
        <w:lastRenderedPageBreak/>
        <w:t>Attachment A</w:t>
      </w:r>
      <w:r w:rsidR="009A0C33">
        <w:rPr>
          <w:b/>
          <w:bCs/>
        </w:rPr>
        <w:t xml:space="preserve"> – Building Locations</w:t>
      </w:r>
    </w:p>
    <w:tbl>
      <w:tblPr>
        <w:tblW w:w="9854" w:type="dxa"/>
        <w:tblCellMar>
          <w:left w:w="0" w:type="dxa"/>
          <w:right w:w="0" w:type="dxa"/>
        </w:tblCellMar>
        <w:tblLook w:val="04A0" w:firstRow="1" w:lastRow="0" w:firstColumn="1" w:lastColumn="0" w:noHBand="0" w:noVBand="1"/>
      </w:tblPr>
      <w:tblGrid>
        <w:gridCol w:w="3203"/>
        <w:gridCol w:w="1724"/>
        <w:gridCol w:w="4927"/>
      </w:tblGrid>
      <w:tr w:rsidR="00732995" w:rsidRPr="00732995" w14:paraId="0CBAAEC3" w14:textId="77777777" w:rsidTr="00371248">
        <w:trPr>
          <w:trHeight w:val="561"/>
        </w:trPr>
        <w:tc>
          <w:tcPr>
            <w:tcW w:w="0" w:type="auto"/>
            <w:tcBorders>
              <w:top w:val="single" w:sz="6" w:space="0" w:color="000000"/>
              <w:left w:val="single" w:sz="6" w:space="0" w:color="000000"/>
              <w:bottom w:val="single" w:sz="18" w:space="0" w:color="000000"/>
              <w:right w:val="single" w:sz="6" w:space="0" w:color="000000"/>
            </w:tcBorders>
            <w:shd w:val="clear" w:color="auto" w:fill="C6D9F1" w:themeFill="text2" w:themeFillTint="33"/>
            <w:tcMar>
              <w:top w:w="30" w:type="dxa"/>
              <w:left w:w="45" w:type="dxa"/>
              <w:bottom w:w="30" w:type="dxa"/>
              <w:right w:w="45" w:type="dxa"/>
            </w:tcMar>
            <w:vAlign w:val="center"/>
            <w:hideMark/>
          </w:tcPr>
          <w:p w14:paraId="2ECE0312" w14:textId="77777777" w:rsidR="00732995" w:rsidRPr="00371248" w:rsidRDefault="00732995" w:rsidP="00371248">
            <w:pPr>
              <w:spacing w:after="0"/>
              <w:ind w:left="0"/>
              <w:jc w:val="center"/>
              <w:rPr>
                <w:rFonts w:ascii="Arial" w:eastAsia="Times New Roman" w:hAnsi="Arial" w:cs="Arial"/>
                <w:b/>
                <w:bCs/>
                <w:sz w:val="24"/>
                <w:szCs w:val="24"/>
              </w:rPr>
            </w:pPr>
            <w:r w:rsidRPr="00371248">
              <w:rPr>
                <w:rFonts w:ascii="Arial" w:eastAsia="Times New Roman" w:hAnsi="Arial" w:cs="Arial"/>
                <w:b/>
                <w:bCs/>
                <w:sz w:val="24"/>
                <w:szCs w:val="24"/>
              </w:rPr>
              <w:t>Name</w:t>
            </w:r>
          </w:p>
        </w:tc>
        <w:tc>
          <w:tcPr>
            <w:tcW w:w="0" w:type="auto"/>
            <w:tcBorders>
              <w:top w:val="single" w:sz="6" w:space="0" w:color="000000"/>
              <w:left w:val="single" w:sz="6" w:space="0" w:color="CCCCCC"/>
              <w:bottom w:val="single" w:sz="18" w:space="0" w:color="000000"/>
              <w:right w:val="single" w:sz="6" w:space="0" w:color="000000"/>
            </w:tcBorders>
            <w:shd w:val="clear" w:color="auto" w:fill="C6D9F1" w:themeFill="text2" w:themeFillTint="33"/>
            <w:tcMar>
              <w:top w:w="30" w:type="dxa"/>
              <w:left w:w="45" w:type="dxa"/>
              <w:bottom w:w="30" w:type="dxa"/>
              <w:right w:w="45" w:type="dxa"/>
            </w:tcMar>
            <w:vAlign w:val="center"/>
            <w:hideMark/>
          </w:tcPr>
          <w:p w14:paraId="3058931F" w14:textId="77777777" w:rsidR="00732995" w:rsidRPr="00371248" w:rsidRDefault="00732995" w:rsidP="00371248">
            <w:pPr>
              <w:spacing w:after="0"/>
              <w:ind w:left="0"/>
              <w:jc w:val="center"/>
              <w:rPr>
                <w:rFonts w:ascii="Arial" w:eastAsia="Times New Roman" w:hAnsi="Arial" w:cs="Arial"/>
                <w:b/>
                <w:bCs/>
                <w:sz w:val="24"/>
                <w:szCs w:val="24"/>
              </w:rPr>
            </w:pPr>
            <w:r w:rsidRPr="00371248">
              <w:rPr>
                <w:rFonts w:ascii="Arial" w:eastAsia="Times New Roman" w:hAnsi="Arial" w:cs="Arial"/>
                <w:b/>
                <w:bCs/>
                <w:sz w:val="24"/>
                <w:szCs w:val="24"/>
              </w:rPr>
              <w:t>Abbreviation</w:t>
            </w:r>
          </w:p>
        </w:tc>
        <w:tc>
          <w:tcPr>
            <w:tcW w:w="0" w:type="auto"/>
            <w:tcBorders>
              <w:top w:val="single" w:sz="6" w:space="0" w:color="000000"/>
              <w:left w:val="single" w:sz="6" w:space="0" w:color="CCCCCC"/>
              <w:bottom w:val="single" w:sz="18" w:space="0" w:color="000000"/>
              <w:right w:val="single" w:sz="6" w:space="0" w:color="000000"/>
            </w:tcBorders>
            <w:shd w:val="clear" w:color="auto" w:fill="C6D9F1" w:themeFill="text2" w:themeFillTint="33"/>
            <w:tcMar>
              <w:top w:w="30" w:type="dxa"/>
              <w:left w:w="45" w:type="dxa"/>
              <w:bottom w:w="30" w:type="dxa"/>
              <w:right w:w="45" w:type="dxa"/>
            </w:tcMar>
            <w:vAlign w:val="center"/>
            <w:hideMark/>
          </w:tcPr>
          <w:p w14:paraId="5110CDF9" w14:textId="77777777" w:rsidR="00732995" w:rsidRPr="00371248" w:rsidRDefault="00732995" w:rsidP="00371248">
            <w:pPr>
              <w:spacing w:after="0"/>
              <w:ind w:left="0"/>
              <w:jc w:val="center"/>
              <w:rPr>
                <w:rFonts w:ascii="Arial" w:eastAsia="Times New Roman" w:hAnsi="Arial" w:cs="Arial"/>
                <w:b/>
                <w:bCs/>
                <w:sz w:val="24"/>
                <w:szCs w:val="24"/>
              </w:rPr>
            </w:pPr>
            <w:r w:rsidRPr="00371248">
              <w:rPr>
                <w:rFonts w:ascii="Arial" w:eastAsia="Times New Roman" w:hAnsi="Arial" w:cs="Arial"/>
                <w:b/>
                <w:bCs/>
                <w:sz w:val="24"/>
                <w:szCs w:val="24"/>
              </w:rPr>
              <w:t>Address</w:t>
            </w:r>
          </w:p>
        </w:tc>
      </w:tr>
      <w:tr w:rsidR="00732995" w:rsidRPr="00732995" w14:paraId="420DAAF1" w14:textId="77777777" w:rsidTr="00371248">
        <w:trPr>
          <w:trHeight w:val="6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0CF387E"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Amelia Earhart Elementary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B728D1"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EAR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A5BB43"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19201 W. 23rd Street South, Goddard, KS 67052</w:t>
            </w:r>
          </w:p>
        </w:tc>
      </w:tr>
      <w:tr w:rsidR="00732995" w:rsidRPr="00732995" w14:paraId="02F1741B" w14:textId="77777777" w:rsidTr="00371248">
        <w:trPr>
          <w:trHeight w:val="6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163C2D5"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Apollo Elementary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3632B5"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APO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440E9D"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16158 W. Apollo Street, Goddard, KS 67052</w:t>
            </w:r>
          </w:p>
        </w:tc>
      </w:tr>
      <w:tr w:rsidR="00732995" w:rsidRPr="00732995" w14:paraId="087D773D" w14:textId="77777777" w:rsidTr="00371248">
        <w:trPr>
          <w:trHeight w:val="6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3FFE5D6"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Challenger Intermediate School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20F4CD"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CHA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5C0D78"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325 N. Walnut, Goddard, KS 67052</w:t>
            </w:r>
          </w:p>
        </w:tc>
      </w:tr>
      <w:tr w:rsidR="00732995" w:rsidRPr="00732995" w14:paraId="1C3C20AE" w14:textId="77777777" w:rsidTr="00371248">
        <w:trPr>
          <w:trHeight w:val="6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054060A"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Clark Davidson Elementary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7882A1"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CDS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383AFF"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333 S. Walnut, Goddard, KS 67052</w:t>
            </w:r>
          </w:p>
        </w:tc>
      </w:tr>
      <w:tr w:rsidR="00732995" w:rsidRPr="00732995" w14:paraId="3C775972" w14:textId="77777777" w:rsidTr="00371248">
        <w:trPr>
          <w:trHeight w:val="6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9BE7719"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Discovery Intermediate School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EBC34A"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DIS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AFB31E"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301 S. Main, Goddard, KS 67052</w:t>
            </w:r>
          </w:p>
        </w:tc>
      </w:tr>
      <w:tr w:rsidR="00732995" w:rsidRPr="00732995" w14:paraId="66A7D800" w14:textId="77777777" w:rsidTr="00371248">
        <w:trPr>
          <w:trHeight w:val="6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9AF3232"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Eisenhower High School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258273"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EHS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0A7142"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1230 S. 167th Street West, Goddard, KS 67052</w:t>
            </w:r>
          </w:p>
        </w:tc>
      </w:tr>
      <w:tr w:rsidR="00732995" w:rsidRPr="00732995" w14:paraId="5E6B5B79" w14:textId="77777777" w:rsidTr="00371248">
        <w:trPr>
          <w:trHeight w:val="6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0166EE9"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Eisenhower Middle School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A9C49A"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EMS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E80743"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16152 W. Explorer Street, Goddard, KS 67052</w:t>
            </w:r>
          </w:p>
        </w:tc>
      </w:tr>
      <w:tr w:rsidR="00732995" w:rsidRPr="00732995" w14:paraId="6D485334" w14:textId="77777777" w:rsidTr="00371248">
        <w:trPr>
          <w:trHeight w:val="6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7A10B65"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Explorer Elementary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3F04BF"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EXP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A5F22D"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16746 W. Explorer Street, Goddard, KS 67052</w:t>
            </w:r>
          </w:p>
        </w:tc>
      </w:tr>
      <w:tr w:rsidR="00732995" w:rsidRPr="00732995" w14:paraId="153ED56B" w14:textId="77777777" w:rsidTr="00371248">
        <w:trPr>
          <w:trHeight w:val="6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AACEE33"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Goddard Academy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3ADB31"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ACA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F7B747"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19701 W. 23rd Street South, Goddard, KS 67052</w:t>
            </w:r>
          </w:p>
        </w:tc>
      </w:tr>
      <w:tr w:rsidR="00732995" w:rsidRPr="00732995" w14:paraId="38BB1187" w14:textId="77777777" w:rsidTr="00371248">
        <w:trPr>
          <w:trHeight w:val="6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68E2D4F"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Goddard High School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6CF575"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GHS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116776"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2500 S. 199th Street West, Goddard, KS 67052</w:t>
            </w:r>
          </w:p>
        </w:tc>
      </w:tr>
      <w:tr w:rsidR="00732995" w:rsidRPr="00732995" w14:paraId="4034CD33" w14:textId="77777777" w:rsidTr="00371248">
        <w:trPr>
          <w:trHeight w:val="6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B9C44F3"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Goddard Middle School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0E2779"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GMS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0D16E8"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2700 S. 199th Street West, Goddard, KS 67052</w:t>
            </w:r>
          </w:p>
        </w:tc>
      </w:tr>
      <w:tr w:rsidR="00732995" w:rsidRPr="00732995" w14:paraId="2D97E81B" w14:textId="77777777" w:rsidTr="00371248">
        <w:trPr>
          <w:trHeight w:val="6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4B0EE60"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Oak Street Elementary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B5B257"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OAK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8788CD"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501 N. Oak Street, Goddard, KS 67052</w:t>
            </w:r>
          </w:p>
        </w:tc>
      </w:tr>
      <w:tr w:rsidR="00732995" w:rsidRPr="00732995" w14:paraId="26716B6C" w14:textId="77777777" w:rsidTr="00371248">
        <w:trPr>
          <w:trHeight w:val="623"/>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7B02029" w14:textId="44232C09"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Successful Dreams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CEA240"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SD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337DE3"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24401 W. MacArthur Road, Goddard, KS 67052</w:t>
            </w:r>
          </w:p>
        </w:tc>
      </w:tr>
    </w:tbl>
    <w:p w14:paraId="28D2C15F" w14:textId="77777777" w:rsidR="00732995" w:rsidRPr="00E31154" w:rsidRDefault="00732995" w:rsidP="00732995">
      <w:pPr>
        <w:ind w:left="0"/>
        <w:rPr>
          <w:sz w:val="20"/>
          <w:szCs w:val="20"/>
        </w:rPr>
      </w:pPr>
    </w:p>
    <w:p w14:paraId="0A374456" w14:textId="77777777" w:rsidR="00DC1104" w:rsidRDefault="00DC1104" w:rsidP="00E31154">
      <w:pPr>
        <w:spacing w:before="360"/>
        <w:rPr>
          <w:color w:val="000000" w:themeColor="text1"/>
        </w:rPr>
      </w:pPr>
    </w:p>
    <w:p w14:paraId="030C7B1A" w14:textId="77777777" w:rsidR="00AC018E" w:rsidRDefault="00AC018E" w:rsidP="00E31154">
      <w:pPr>
        <w:spacing w:before="360"/>
        <w:rPr>
          <w:color w:val="000000" w:themeColor="text1"/>
        </w:rPr>
      </w:pPr>
    </w:p>
    <w:p w14:paraId="482F113A" w14:textId="77777777" w:rsidR="00AC018E" w:rsidRDefault="00AC018E" w:rsidP="00E31154">
      <w:pPr>
        <w:spacing w:before="360"/>
        <w:rPr>
          <w:color w:val="000000" w:themeColor="text1"/>
        </w:rPr>
      </w:pPr>
    </w:p>
    <w:p w14:paraId="65073D33" w14:textId="444ECCCD" w:rsidR="00732995" w:rsidRDefault="00DC1104" w:rsidP="00732995">
      <w:pPr>
        <w:spacing w:before="360"/>
        <w:ind w:left="0"/>
        <w:rPr>
          <w:color w:val="000000" w:themeColor="text1"/>
        </w:rPr>
      </w:pPr>
      <w:r w:rsidRPr="00DC1104">
        <w:rPr>
          <w:b/>
          <w:bCs/>
          <w:color w:val="000000" w:themeColor="text1"/>
        </w:rPr>
        <w:lastRenderedPageBreak/>
        <w:t>Attachment B</w:t>
      </w:r>
      <w:r w:rsidR="009A0C33">
        <w:rPr>
          <w:b/>
          <w:bCs/>
          <w:color w:val="000000" w:themeColor="text1"/>
        </w:rPr>
        <w:t xml:space="preserve"> – </w:t>
      </w:r>
      <w:r w:rsidR="00732995">
        <w:rPr>
          <w:b/>
          <w:bCs/>
          <w:color w:val="000000" w:themeColor="text1"/>
        </w:rPr>
        <w:t>Parts List and Termination Breakdown</w:t>
      </w:r>
    </w:p>
    <w:tbl>
      <w:tblPr>
        <w:tblW w:w="9781" w:type="dxa"/>
        <w:tblCellMar>
          <w:left w:w="0" w:type="dxa"/>
          <w:right w:w="0" w:type="dxa"/>
        </w:tblCellMar>
        <w:tblLook w:val="04A0" w:firstRow="1" w:lastRow="0" w:firstColumn="1" w:lastColumn="0" w:noHBand="0" w:noVBand="1"/>
      </w:tblPr>
      <w:tblGrid>
        <w:gridCol w:w="8776"/>
        <w:gridCol w:w="1005"/>
      </w:tblGrid>
      <w:tr w:rsidR="00732995" w:rsidRPr="00732995" w14:paraId="383AD17F" w14:textId="77777777" w:rsidTr="00EC5925">
        <w:trPr>
          <w:trHeight w:val="358"/>
        </w:trPr>
        <w:tc>
          <w:tcPr>
            <w:tcW w:w="0" w:type="auto"/>
            <w:gridSpan w:val="2"/>
            <w:tcBorders>
              <w:top w:val="single" w:sz="18" w:space="0" w:color="auto"/>
              <w:left w:val="single" w:sz="18" w:space="0" w:color="auto"/>
              <w:bottom w:val="single" w:sz="18" w:space="0" w:color="auto"/>
              <w:right w:val="single" w:sz="18" w:space="0" w:color="auto"/>
            </w:tcBorders>
            <w:shd w:val="clear" w:color="auto" w:fill="C6D9F1" w:themeFill="text2" w:themeFillTint="33"/>
            <w:tcMar>
              <w:top w:w="30" w:type="dxa"/>
              <w:left w:w="45" w:type="dxa"/>
              <w:bottom w:w="30" w:type="dxa"/>
              <w:right w:w="45" w:type="dxa"/>
            </w:tcMar>
            <w:vAlign w:val="center"/>
            <w:hideMark/>
          </w:tcPr>
          <w:p w14:paraId="116DB163" w14:textId="62752B68" w:rsidR="00732995" w:rsidRPr="00732995" w:rsidRDefault="00371248" w:rsidP="00371248">
            <w:pPr>
              <w:spacing w:after="0"/>
              <w:ind w:left="0"/>
              <w:jc w:val="center"/>
              <w:rPr>
                <w:rFonts w:ascii="Arial" w:eastAsia="Times New Roman" w:hAnsi="Arial" w:cs="Arial"/>
                <w:b/>
                <w:bCs/>
                <w:sz w:val="20"/>
                <w:szCs w:val="20"/>
              </w:rPr>
            </w:pPr>
            <w:r w:rsidRPr="00CD1385">
              <w:rPr>
                <w:rFonts w:ascii="Arial" w:eastAsia="Times New Roman" w:hAnsi="Arial" w:cs="Arial"/>
                <w:b/>
                <w:bCs/>
                <w:sz w:val="32"/>
                <w:szCs w:val="32"/>
              </w:rPr>
              <w:t>Summary</w:t>
            </w:r>
          </w:p>
        </w:tc>
      </w:tr>
      <w:tr w:rsidR="00EC5925" w:rsidRPr="00732995" w14:paraId="1852066D" w14:textId="77777777" w:rsidTr="00EC5925">
        <w:trPr>
          <w:trHeight w:val="358"/>
        </w:trPr>
        <w:tc>
          <w:tcPr>
            <w:tcW w:w="0" w:type="auto"/>
            <w:tcBorders>
              <w:top w:val="single" w:sz="18" w:space="0" w:color="auto"/>
              <w:left w:val="single" w:sz="6" w:space="0" w:color="000000"/>
              <w:bottom w:val="single" w:sz="6" w:space="0" w:color="000000"/>
              <w:right w:val="single" w:sz="6" w:space="0" w:color="000000"/>
            </w:tcBorders>
            <w:shd w:val="clear" w:color="auto" w:fill="C6D9F1" w:themeFill="text2" w:themeFillTint="33"/>
            <w:tcMar>
              <w:top w:w="30" w:type="dxa"/>
              <w:left w:w="45" w:type="dxa"/>
              <w:bottom w:w="30" w:type="dxa"/>
              <w:right w:w="45" w:type="dxa"/>
            </w:tcMar>
            <w:vAlign w:val="center"/>
            <w:hideMark/>
          </w:tcPr>
          <w:p w14:paraId="4383C742" w14:textId="77777777" w:rsidR="00732995" w:rsidRPr="00732995" w:rsidRDefault="00732995" w:rsidP="00371248">
            <w:pPr>
              <w:spacing w:after="0"/>
              <w:ind w:left="0"/>
              <w:jc w:val="center"/>
              <w:rPr>
                <w:rFonts w:ascii="Arial" w:eastAsia="Times New Roman" w:hAnsi="Arial" w:cs="Arial"/>
                <w:b/>
                <w:bCs/>
                <w:sz w:val="20"/>
                <w:szCs w:val="20"/>
              </w:rPr>
            </w:pPr>
            <w:r w:rsidRPr="00732995">
              <w:rPr>
                <w:rFonts w:ascii="Arial" w:eastAsia="Times New Roman" w:hAnsi="Arial" w:cs="Arial"/>
                <w:b/>
                <w:bCs/>
                <w:sz w:val="20"/>
                <w:szCs w:val="20"/>
              </w:rPr>
              <w:t>Description</w:t>
            </w:r>
          </w:p>
        </w:tc>
        <w:tc>
          <w:tcPr>
            <w:tcW w:w="0" w:type="auto"/>
            <w:tcBorders>
              <w:top w:val="single" w:sz="18" w:space="0" w:color="auto"/>
              <w:left w:val="single" w:sz="6" w:space="0" w:color="CCCCCC"/>
              <w:bottom w:val="single" w:sz="6" w:space="0" w:color="000000"/>
              <w:right w:val="single" w:sz="6" w:space="0" w:color="000000"/>
            </w:tcBorders>
            <w:shd w:val="clear" w:color="auto" w:fill="C6D9F1" w:themeFill="text2" w:themeFillTint="33"/>
            <w:tcMar>
              <w:top w:w="30" w:type="dxa"/>
              <w:left w:w="45" w:type="dxa"/>
              <w:bottom w:w="30" w:type="dxa"/>
              <w:right w:w="45" w:type="dxa"/>
            </w:tcMar>
            <w:vAlign w:val="center"/>
            <w:hideMark/>
          </w:tcPr>
          <w:p w14:paraId="31800BD0" w14:textId="77777777" w:rsidR="00732995" w:rsidRPr="00732995" w:rsidRDefault="00732995" w:rsidP="00371248">
            <w:pPr>
              <w:spacing w:after="0"/>
              <w:ind w:left="0"/>
              <w:jc w:val="center"/>
              <w:rPr>
                <w:rFonts w:ascii="Arial" w:eastAsia="Times New Roman" w:hAnsi="Arial" w:cs="Arial"/>
                <w:b/>
                <w:bCs/>
                <w:sz w:val="20"/>
                <w:szCs w:val="20"/>
              </w:rPr>
            </w:pPr>
            <w:r w:rsidRPr="00732995">
              <w:rPr>
                <w:rFonts w:ascii="Arial" w:eastAsia="Times New Roman" w:hAnsi="Arial" w:cs="Arial"/>
                <w:b/>
                <w:bCs/>
                <w:sz w:val="20"/>
                <w:szCs w:val="20"/>
              </w:rPr>
              <w:t>Qty</w:t>
            </w:r>
          </w:p>
        </w:tc>
      </w:tr>
      <w:tr w:rsidR="00371248" w:rsidRPr="00732995" w14:paraId="5960FE54" w14:textId="77777777" w:rsidTr="00371248">
        <w:trPr>
          <w:trHeight w:val="3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D6AD190" w14:textId="50D475A1" w:rsidR="00371248" w:rsidRPr="00732995" w:rsidRDefault="00371248" w:rsidP="00732995">
            <w:pPr>
              <w:spacing w:after="0"/>
              <w:ind w:left="0"/>
              <w:jc w:val="left"/>
              <w:rPr>
                <w:rFonts w:ascii="Arial" w:eastAsia="Times New Roman" w:hAnsi="Arial" w:cs="Arial"/>
                <w:sz w:val="20"/>
                <w:szCs w:val="20"/>
              </w:rPr>
            </w:pPr>
            <w:r>
              <w:rPr>
                <w:rFonts w:ascii="Arial" w:eastAsia="Times New Roman" w:hAnsi="Arial" w:cs="Arial"/>
                <w:sz w:val="20"/>
                <w:szCs w:val="20"/>
              </w:rPr>
              <w:t>Ports Need Terminated in Closet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5F66A84" w14:textId="30F1EF2C" w:rsidR="00371248" w:rsidRPr="00732995" w:rsidRDefault="007812FE" w:rsidP="00732995">
            <w:pPr>
              <w:spacing w:after="0"/>
              <w:ind w:left="0"/>
              <w:jc w:val="center"/>
              <w:rPr>
                <w:rFonts w:ascii="Arial" w:eastAsia="Times New Roman" w:hAnsi="Arial" w:cs="Arial"/>
                <w:sz w:val="20"/>
                <w:szCs w:val="20"/>
              </w:rPr>
            </w:pPr>
            <w:r>
              <w:rPr>
                <w:rFonts w:ascii="Arial" w:eastAsia="Times New Roman" w:hAnsi="Arial" w:cs="Arial"/>
                <w:sz w:val="20"/>
                <w:szCs w:val="20"/>
              </w:rPr>
              <w:t>1994</w:t>
            </w:r>
          </w:p>
        </w:tc>
      </w:tr>
      <w:tr w:rsidR="00371248" w:rsidRPr="00732995" w14:paraId="6127E98D" w14:textId="77777777" w:rsidTr="00371248">
        <w:trPr>
          <w:trHeight w:val="3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04B2C27" w14:textId="11CE7139" w:rsidR="00371248" w:rsidRPr="00732995" w:rsidRDefault="00371248" w:rsidP="00732995">
            <w:pPr>
              <w:spacing w:after="0"/>
              <w:ind w:left="0"/>
              <w:jc w:val="left"/>
              <w:rPr>
                <w:rFonts w:ascii="Arial" w:eastAsia="Times New Roman" w:hAnsi="Arial" w:cs="Arial"/>
                <w:sz w:val="20"/>
                <w:szCs w:val="20"/>
              </w:rPr>
            </w:pPr>
            <w:r>
              <w:rPr>
                <w:rFonts w:ascii="Arial" w:eastAsia="Times New Roman" w:hAnsi="Arial" w:cs="Arial"/>
                <w:sz w:val="20"/>
                <w:szCs w:val="20"/>
              </w:rPr>
              <w:t xml:space="preserve">Ports Need Terminated in Classrooms, Offices, </w:t>
            </w:r>
            <w:proofErr w:type="gramStart"/>
            <w:r>
              <w:rPr>
                <w:rFonts w:ascii="Arial" w:eastAsia="Times New Roman" w:hAnsi="Arial" w:cs="Arial"/>
                <w:sz w:val="20"/>
                <w:szCs w:val="20"/>
              </w:rPr>
              <w:t>Etc.</w:t>
            </w:r>
            <w:proofErr w:type="gram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EE98F35" w14:textId="22F4E81C" w:rsidR="00371248" w:rsidRPr="00732995" w:rsidRDefault="007812FE" w:rsidP="00732995">
            <w:pPr>
              <w:spacing w:after="0"/>
              <w:ind w:left="0"/>
              <w:jc w:val="center"/>
              <w:rPr>
                <w:rFonts w:ascii="Arial" w:eastAsia="Times New Roman" w:hAnsi="Arial" w:cs="Arial"/>
                <w:sz w:val="20"/>
                <w:szCs w:val="20"/>
              </w:rPr>
            </w:pPr>
            <w:r>
              <w:rPr>
                <w:rFonts w:ascii="Arial" w:eastAsia="Times New Roman" w:hAnsi="Arial" w:cs="Arial"/>
                <w:sz w:val="20"/>
                <w:szCs w:val="20"/>
              </w:rPr>
              <w:t>971</w:t>
            </w:r>
          </w:p>
        </w:tc>
      </w:tr>
      <w:tr w:rsidR="00732995" w:rsidRPr="00732995" w14:paraId="31293F16" w14:textId="77777777" w:rsidTr="00371248">
        <w:trPr>
          <w:trHeight w:val="3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DCD519A"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24 Port Patch Panel w/ Inserts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C037CA" w14:textId="77777777" w:rsidR="00732995" w:rsidRPr="00732995" w:rsidRDefault="00732995" w:rsidP="00732995">
            <w:pPr>
              <w:spacing w:after="0"/>
              <w:ind w:left="0"/>
              <w:jc w:val="center"/>
              <w:rPr>
                <w:rFonts w:ascii="Arial" w:eastAsia="Times New Roman" w:hAnsi="Arial" w:cs="Arial"/>
                <w:sz w:val="20"/>
                <w:szCs w:val="20"/>
              </w:rPr>
            </w:pPr>
            <w:r w:rsidRPr="00732995">
              <w:rPr>
                <w:rFonts w:ascii="Arial" w:eastAsia="Times New Roman" w:hAnsi="Arial" w:cs="Arial"/>
                <w:sz w:val="20"/>
                <w:szCs w:val="20"/>
              </w:rPr>
              <w:t>63</w:t>
            </w:r>
          </w:p>
        </w:tc>
      </w:tr>
      <w:tr w:rsidR="00732995" w:rsidRPr="00732995" w14:paraId="081C6A7A" w14:textId="77777777" w:rsidTr="00371248">
        <w:trPr>
          <w:trHeight w:val="3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6660EC1"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48 Port Patch Panel w/ Inserts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50BAD5" w14:textId="77777777" w:rsidR="00732995" w:rsidRPr="00732995" w:rsidRDefault="00732995" w:rsidP="00732995">
            <w:pPr>
              <w:spacing w:after="0"/>
              <w:ind w:left="0"/>
              <w:jc w:val="center"/>
              <w:rPr>
                <w:rFonts w:ascii="Arial" w:eastAsia="Times New Roman" w:hAnsi="Arial" w:cs="Arial"/>
                <w:sz w:val="20"/>
                <w:szCs w:val="20"/>
              </w:rPr>
            </w:pPr>
            <w:r w:rsidRPr="00732995">
              <w:rPr>
                <w:rFonts w:ascii="Arial" w:eastAsia="Times New Roman" w:hAnsi="Arial" w:cs="Arial"/>
                <w:sz w:val="20"/>
                <w:szCs w:val="20"/>
              </w:rPr>
              <w:t>46</w:t>
            </w:r>
          </w:p>
        </w:tc>
      </w:tr>
      <w:tr w:rsidR="00732995" w:rsidRPr="00732995" w14:paraId="75A333CD" w14:textId="77777777" w:rsidTr="00371248">
        <w:trPr>
          <w:trHeight w:val="3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52D8FC7" w14:textId="5E1D6770"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6-inch Cat6 Patch Cable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F1ADBD" w14:textId="77777777" w:rsidR="00732995" w:rsidRPr="00732995" w:rsidRDefault="00732995" w:rsidP="00732995">
            <w:pPr>
              <w:spacing w:after="0"/>
              <w:ind w:left="0"/>
              <w:jc w:val="center"/>
              <w:rPr>
                <w:rFonts w:ascii="Arial" w:eastAsia="Times New Roman" w:hAnsi="Arial" w:cs="Arial"/>
                <w:sz w:val="20"/>
                <w:szCs w:val="20"/>
              </w:rPr>
            </w:pPr>
            <w:r w:rsidRPr="00732995">
              <w:rPr>
                <w:rFonts w:ascii="Arial" w:eastAsia="Times New Roman" w:hAnsi="Arial" w:cs="Arial"/>
                <w:sz w:val="20"/>
                <w:szCs w:val="20"/>
              </w:rPr>
              <w:t>1600</w:t>
            </w:r>
          </w:p>
        </w:tc>
      </w:tr>
      <w:tr w:rsidR="00732995" w:rsidRPr="00732995" w14:paraId="6BAB3E2B" w14:textId="77777777" w:rsidTr="00371248">
        <w:trPr>
          <w:trHeight w:val="3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1074154"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1ft Cat6 Patch Cable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61DEBF" w14:textId="77777777" w:rsidR="00732995" w:rsidRPr="00732995" w:rsidRDefault="00732995" w:rsidP="00732995">
            <w:pPr>
              <w:spacing w:after="0"/>
              <w:ind w:left="0"/>
              <w:jc w:val="center"/>
              <w:rPr>
                <w:rFonts w:ascii="Arial" w:eastAsia="Times New Roman" w:hAnsi="Arial" w:cs="Arial"/>
                <w:sz w:val="20"/>
                <w:szCs w:val="20"/>
              </w:rPr>
            </w:pPr>
            <w:r w:rsidRPr="00732995">
              <w:rPr>
                <w:rFonts w:ascii="Arial" w:eastAsia="Times New Roman" w:hAnsi="Arial" w:cs="Arial"/>
                <w:sz w:val="20"/>
                <w:szCs w:val="20"/>
              </w:rPr>
              <w:t>350</w:t>
            </w:r>
          </w:p>
        </w:tc>
      </w:tr>
      <w:tr w:rsidR="00732995" w:rsidRPr="00732995" w14:paraId="67D86B58" w14:textId="77777777" w:rsidTr="00371248">
        <w:trPr>
          <w:trHeight w:val="3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37CF055"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3ft Cat6 Patch Cable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1CB856" w14:textId="77777777" w:rsidR="00732995" w:rsidRPr="00732995" w:rsidRDefault="00732995" w:rsidP="00732995">
            <w:pPr>
              <w:spacing w:after="0"/>
              <w:ind w:left="0"/>
              <w:jc w:val="center"/>
              <w:rPr>
                <w:rFonts w:ascii="Arial" w:eastAsia="Times New Roman" w:hAnsi="Arial" w:cs="Arial"/>
                <w:sz w:val="20"/>
                <w:szCs w:val="20"/>
              </w:rPr>
            </w:pPr>
            <w:r w:rsidRPr="00732995">
              <w:rPr>
                <w:rFonts w:ascii="Arial" w:eastAsia="Times New Roman" w:hAnsi="Arial" w:cs="Arial"/>
                <w:sz w:val="20"/>
                <w:szCs w:val="20"/>
              </w:rPr>
              <w:t>125</w:t>
            </w:r>
          </w:p>
        </w:tc>
      </w:tr>
      <w:tr w:rsidR="00732995" w:rsidRPr="00732995" w14:paraId="41250C12" w14:textId="77777777" w:rsidTr="00371248">
        <w:trPr>
          <w:trHeight w:val="3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49B0055"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Wall Cat6 Jack Inserts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68B642" w14:textId="551C0CEF" w:rsidR="00732995" w:rsidRPr="00732995" w:rsidRDefault="00371248" w:rsidP="00732995">
            <w:pPr>
              <w:spacing w:after="0"/>
              <w:ind w:left="0"/>
              <w:jc w:val="center"/>
              <w:rPr>
                <w:rFonts w:ascii="Arial" w:eastAsia="Times New Roman" w:hAnsi="Arial" w:cs="Arial"/>
                <w:sz w:val="20"/>
                <w:szCs w:val="20"/>
              </w:rPr>
            </w:pPr>
            <w:r>
              <w:rPr>
                <w:rFonts w:ascii="Arial" w:eastAsia="Times New Roman" w:hAnsi="Arial" w:cs="Arial"/>
                <w:sz w:val="20"/>
                <w:szCs w:val="20"/>
              </w:rPr>
              <w:t>1150</w:t>
            </w:r>
          </w:p>
        </w:tc>
      </w:tr>
      <w:tr w:rsidR="00732995" w:rsidRPr="00732995" w14:paraId="1B23FB28" w14:textId="77777777" w:rsidTr="00371248">
        <w:trPr>
          <w:trHeight w:val="3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54CDF63"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Wall Plates w/ Single Inserts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22B26E" w14:textId="388B7B1F" w:rsidR="00732995" w:rsidRPr="00732995" w:rsidRDefault="00371248" w:rsidP="00732995">
            <w:pPr>
              <w:spacing w:after="0"/>
              <w:ind w:left="0"/>
              <w:jc w:val="center"/>
              <w:rPr>
                <w:rFonts w:ascii="Arial" w:eastAsia="Times New Roman" w:hAnsi="Arial" w:cs="Arial"/>
                <w:sz w:val="20"/>
                <w:szCs w:val="20"/>
              </w:rPr>
            </w:pPr>
            <w:r>
              <w:rPr>
                <w:rFonts w:ascii="Arial" w:eastAsia="Times New Roman" w:hAnsi="Arial" w:cs="Arial"/>
                <w:sz w:val="20"/>
                <w:szCs w:val="20"/>
              </w:rPr>
              <w:t>700</w:t>
            </w:r>
          </w:p>
        </w:tc>
      </w:tr>
      <w:tr w:rsidR="00732995" w:rsidRPr="00732995" w14:paraId="2334F609" w14:textId="77777777" w:rsidTr="00371248">
        <w:trPr>
          <w:trHeight w:val="3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E66F52A"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Wall Plates w/ Dual Inserts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D8189C" w14:textId="1CADD02E" w:rsidR="00732995" w:rsidRPr="00732995" w:rsidRDefault="00371248" w:rsidP="00732995">
            <w:pPr>
              <w:spacing w:after="0"/>
              <w:ind w:left="0"/>
              <w:jc w:val="center"/>
              <w:rPr>
                <w:rFonts w:ascii="Arial" w:eastAsia="Times New Roman" w:hAnsi="Arial" w:cs="Arial"/>
                <w:sz w:val="20"/>
                <w:szCs w:val="20"/>
              </w:rPr>
            </w:pPr>
            <w:r>
              <w:rPr>
                <w:rFonts w:ascii="Arial" w:eastAsia="Times New Roman" w:hAnsi="Arial" w:cs="Arial"/>
                <w:sz w:val="20"/>
                <w:szCs w:val="20"/>
              </w:rPr>
              <w:t>150</w:t>
            </w:r>
          </w:p>
        </w:tc>
      </w:tr>
      <w:tr w:rsidR="00732995" w:rsidRPr="00732995" w14:paraId="04A809B1" w14:textId="77777777" w:rsidTr="00371248">
        <w:trPr>
          <w:trHeight w:val="358"/>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1CF772F" w14:textId="77777777" w:rsidR="00732995" w:rsidRPr="00732995" w:rsidRDefault="00732995" w:rsidP="00732995">
            <w:pPr>
              <w:spacing w:after="0"/>
              <w:ind w:left="0"/>
              <w:jc w:val="left"/>
              <w:rPr>
                <w:rFonts w:ascii="Arial" w:eastAsia="Times New Roman" w:hAnsi="Arial" w:cs="Arial"/>
                <w:sz w:val="20"/>
                <w:szCs w:val="20"/>
              </w:rPr>
            </w:pPr>
            <w:r w:rsidRPr="00732995">
              <w:rPr>
                <w:rFonts w:ascii="Arial" w:eastAsia="Times New Roman" w:hAnsi="Arial" w:cs="Arial"/>
                <w:sz w:val="20"/>
                <w:szCs w:val="20"/>
              </w:rPr>
              <w:t>12u Wall Mount Rack (opens from back)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1C1D97" w14:textId="3E4FFDBC" w:rsidR="00732995" w:rsidRPr="00732995" w:rsidRDefault="003B148B" w:rsidP="00732995">
            <w:pPr>
              <w:spacing w:after="0"/>
              <w:ind w:left="0"/>
              <w:jc w:val="center"/>
              <w:rPr>
                <w:rFonts w:ascii="Arial" w:eastAsia="Times New Roman" w:hAnsi="Arial" w:cs="Arial"/>
                <w:sz w:val="20"/>
                <w:szCs w:val="20"/>
              </w:rPr>
            </w:pPr>
            <w:r>
              <w:rPr>
                <w:rFonts w:ascii="Arial" w:eastAsia="Times New Roman" w:hAnsi="Arial" w:cs="Arial"/>
                <w:sz w:val="20"/>
                <w:szCs w:val="20"/>
              </w:rPr>
              <w:t>2</w:t>
            </w:r>
          </w:p>
        </w:tc>
      </w:tr>
    </w:tbl>
    <w:p w14:paraId="43C59846" w14:textId="77777777" w:rsidR="00732995" w:rsidRDefault="00732995" w:rsidP="00732995">
      <w:pPr>
        <w:spacing w:before="360"/>
        <w:ind w:left="0"/>
      </w:pPr>
    </w:p>
    <w:tbl>
      <w:tblPr>
        <w:tblW w:w="9747" w:type="dxa"/>
        <w:tblCellMar>
          <w:left w:w="0" w:type="dxa"/>
          <w:right w:w="0" w:type="dxa"/>
        </w:tblCellMar>
        <w:tblLook w:val="04A0" w:firstRow="1" w:lastRow="0" w:firstColumn="1" w:lastColumn="0" w:noHBand="0" w:noVBand="1"/>
      </w:tblPr>
      <w:tblGrid>
        <w:gridCol w:w="757"/>
        <w:gridCol w:w="1315"/>
        <w:gridCol w:w="2348"/>
        <w:gridCol w:w="2870"/>
        <w:gridCol w:w="1282"/>
        <w:gridCol w:w="1175"/>
      </w:tblGrid>
      <w:tr w:rsidR="00CD1385" w:rsidRPr="00CD1385" w14:paraId="2BBEBBC8" w14:textId="77777777" w:rsidTr="00EC5925">
        <w:trPr>
          <w:trHeight w:val="604"/>
        </w:trPr>
        <w:tc>
          <w:tcPr>
            <w:tcW w:w="0" w:type="auto"/>
            <w:gridSpan w:val="6"/>
            <w:tcBorders>
              <w:top w:val="single" w:sz="18" w:space="0" w:color="000000"/>
              <w:left w:val="single" w:sz="18" w:space="0" w:color="000000"/>
              <w:bottom w:val="single" w:sz="18" w:space="0" w:color="000000"/>
              <w:right w:val="single" w:sz="18" w:space="0" w:color="000000"/>
            </w:tcBorders>
            <w:shd w:val="clear" w:color="auto" w:fill="CFE2F3"/>
            <w:tcMar>
              <w:top w:w="30" w:type="dxa"/>
              <w:left w:w="45" w:type="dxa"/>
              <w:bottom w:w="30" w:type="dxa"/>
              <w:right w:w="45" w:type="dxa"/>
            </w:tcMar>
            <w:vAlign w:val="center"/>
            <w:hideMark/>
          </w:tcPr>
          <w:p w14:paraId="35B99610" w14:textId="6F99D9AE" w:rsidR="00CD1385" w:rsidRPr="00CD1385" w:rsidRDefault="00CD1385" w:rsidP="00CD1385">
            <w:pPr>
              <w:spacing w:after="0"/>
              <w:ind w:left="0"/>
              <w:jc w:val="center"/>
              <w:rPr>
                <w:rFonts w:ascii="Arial" w:eastAsia="Times New Roman" w:hAnsi="Arial" w:cs="Arial"/>
                <w:b/>
                <w:bCs/>
                <w:sz w:val="32"/>
                <w:szCs w:val="32"/>
              </w:rPr>
            </w:pPr>
            <w:r w:rsidRPr="00CD1385">
              <w:rPr>
                <w:rFonts w:ascii="Arial" w:eastAsia="Times New Roman" w:hAnsi="Arial" w:cs="Arial"/>
                <w:b/>
                <w:bCs/>
                <w:sz w:val="32"/>
                <w:szCs w:val="32"/>
              </w:rPr>
              <w:t xml:space="preserve">Termination Breakdown by </w:t>
            </w:r>
            <w:r>
              <w:rPr>
                <w:rFonts w:ascii="Arial" w:eastAsia="Times New Roman" w:hAnsi="Arial" w:cs="Arial"/>
                <w:b/>
                <w:bCs/>
                <w:sz w:val="32"/>
                <w:szCs w:val="32"/>
              </w:rPr>
              <w:t>IDF/MDF</w:t>
            </w:r>
          </w:p>
        </w:tc>
      </w:tr>
      <w:tr w:rsidR="00EC5925" w:rsidRPr="00CD1385" w14:paraId="0E60B23C"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FE2F3"/>
            <w:tcMar>
              <w:top w:w="30" w:type="dxa"/>
              <w:left w:w="45" w:type="dxa"/>
              <w:bottom w:w="30" w:type="dxa"/>
              <w:right w:w="45" w:type="dxa"/>
            </w:tcMar>
            <w:vAlign w:val="center"/>
            <w:hideMark/>
          </w:tcPr>
          <w:p w14:paraId="4F36A493" w14:textId="77777777" w:rsidR="00CD1385" w:rsidRPr="00CD1385" w:rsidRDefault="00CD1385" w:rsidP="00EC5925">
            <w:pPr>
              <w:spacing w:after="0"/>
              <w:ind w:left="0"/>
              <w:jc w:val="center"/>
              <w:rPr>
                <w:rFonts w:ascii="Arial" w:eastAsia="Times New Roman" w:hAnsi="Arial" w:cs="Arial"/>
                <w:b/>
                <w:bCs/>
                <w:sz w:val="20"/>
                <w:szCs w:val="20"/>
              </w:rPr>
            </w:pPr>
            <w:r w:rsidRPr="00CD1385">
              <w:rPr>
                <w:rFonts w:ascii="Arial" w:eastAsia="Times New Roman" w:hAnsi="Arial" w:cs="Arial"/>
                <w:b/>
                <w:bCs/>
                <w:sz w:val="20"/>
                <w:szCs w:val="20"/>
              </w:rPr>
              <w:t>School</w:t>
            </w:r>
          </w:p>
        </w:tc>
        <w:tc>
          <w:tcPr>
            <w:tcW w:w="1315" w:type="dxa"/>
            <w:tcBorders>
              <w:top w:val="single" w:sz="6" w:space="0" w:color="CCCCCC"/>
              <w:left w:val="single" w:sz="6" w:space="0" w:color="CCCCCC"/>
              <w:bottom w:val="single" w:sz="6" w:space="0" w:color="000000"/>
              <w:right w:val="single" w:sz="6" w:space="0" w:color="000000"/>
            </w:tcBorders>
            <w:shd w:val="clear" w:color="auto" w:fill="CFE2F3"/>
            <w:tcMar>
              <w:top w:w="30" w:type="dxa"/>
              <w:left w:w="45" w:type="dxa"/>
              <w:bottom w:w="30" w:type="dxa"/>
              <w:right w:w="45" w:type="dxa"/>
            </w:tcMar>
            <w:vAlign w:val="center"/>
            <w:hideMark/>
          </w:tcPr>
          <w:p w14:paraId="7E5468BA" w14:textId="77777777" w:rsidR="00CD1385" w:rsidRPr="00CD1385" w:rsidRDefault="00CD1385" w:rsidP="00EC5925">
            <w:pPr>
              <w:spacing w:after="0"/>
              <w:ind w:left="0"/>
              <w:jc w:val="center"/>
              <w:rPr>
                <w:rFonts w:ascii="Arial" w:eastAsia="Times New Roman" w:hAnsi="Arial" w:cs="Arial"/>
                <w:b/>
                <w:bCs/>
                <w:sz w:val="20"/>
                <w:szCs w:val="20"/>
              </w:rPr>
            </w:pPr>
            <w:r w:rsidRPr="00CD1385">
              <w:rPr>
                <w:rFonts w:ascii="Arial" w:eastAsia="Times New Roman" w:hAnsi="Arial" w:cs="Arial"/>
                <w:b/>
                <w:bCs/>
                <w:sz w:val="20"/>
                <w:szCs w:val="20"/>
              </w:rPr>
              <w:t>Closet</w:t>
            </w:r>
          </w:p>
        </w:tc>
        <w:tc>
          <w:tcPr>
            <w:tcW w:w="2348" w:type="dxa"/>
            <w:tcBorders>
              <w:top w:val="single" w:sz="6" w:space="0" w:color="CCCCCC"/>
              <w:left w:val="single" w:sz="6" w:space="0" w:color="CCCCCC"/>
              <w:bottom w:val="single" w:sz="6" w:space="0" w:color="000000"/>
              <w:right w:val="single" w:sz="6" w:space="0" w:color="000000"/>
            </w:tcBorders>
            <w:shd w:val="clear" w:color="auto" w:fill="CFE2F3"/>
            <w:tcMar>
              <w:top w:w="30" w:type="dxa"/>
              <w:left w:w="45" w:type="dxa"/>
              <w:bottom w:w="30" w:type="dxa"/>
              <w:right w:w="45" w:type="dxa"/>
            </w:tcMar>
            <w:vAlign w:val="center"/>
            <w:hideMark/>
          </w:tcPr>
          <w:p w14:paraId="074292CC" w14:textId="77777777" w:rsidR="00CD1385" w:rsidRPr="00CD1385" w:rsidRDefault="00CD1385" w:rsidP="00EC5925">
            <w:pPr>
              <w:spacing w:after="0"/>
              <w:ind w:left="0"/>
              <w:jc w:val="center"/>
              <w:rPr>
                <w:rFonts w:ascii="Arial" w:eastAsia="Times New Roman" w:hAnsi="Arial" w:cs="Arial"/>
                <w:b/>
                <w:bCs/>
                <w:sz w:val="20"/>
                <w:szCs w:val="20"/>
              </w:rPr>
            </w:pPr>
            <w:r w:rsidRPr="00CD1385">
              <w:rPr>
                <w:rFonts w:ascii="Arial" w:eastAsia="Times New Roman" w:hAnsi="Arial" w:cs="Arial"/>
                <w:b/>
                <w:bCs/>
                <w:sz w:val="20"/>
                <w:szCs w:val="20"/>
              </w:rPr>
              <w:t>Ports Need Terminated in Closet</w:t>
            </w:r>
          </w:p>
        </w:tc>
        <w:tc>
          <w:tcPr>
            <w:tcW w:w="0" w:type="auto"/>
            <w:tcBorders>
              <w:top w:val="single" w:sz="6" w:space="0" w:color="CCCCCC"/>
              <w:left w:val="single" w:sz="6" w:space="0" w:color="CCCCCC"/>
              <w:bottom w:val="single" w:sz="6" w:space="0" w:color="000000"/>
              <w:right w:val="single" w:sz="6" w:space="0" w:color="000000"/>
            </w:tcBorders>
            <w:shd w:val="clear" w:color="auto" w:fill="CFE2F3"/>
            <w:tcMar>
              <w:top w:w="30" w:type="dxa"/>
              <w:left w:w="45" w:type="dxa"/>
              <w:bottom w:w="30" w:type="dxa"/>
              <w:right w:w="45" w:type="dxa"/>
            </w:tcMar>
            <w:vAlign w:val="center"/>
            <w:hideMark/>
          </w:tcPr>
          <w:p w14:paraId="20064CE4" w14:textId="52E237EB" w:rsidR="00CD1385" w:rsidRPr="00CD1385" w:rsidRDefault="00CD1385" w:rsidP="00EC5925">
            <w:pPr>
              <w:spacing w:after="0"/>
              <w:ind w:left="0"/>
              <w:jc w:val="center"/>
              <w:rPr>
                <w:rFonts w:ascii="Arial" w:eastAsia="Times New Roman" w:hAnsi="Arial" w:cs="Arial"/>
                <w:b/>
                <w:bCs/>
                <w:sz w:val="20"/>
                <w:szCs w:val="20"/>
              </w:rPr>
            </w:pPr>
            <w:r w:rsidRPr="00CD1385">
              <w:rPr>
                <w:rFonts w:ascii="Arial" w:eastAsia="Times New Roman" w:hAnsi="Arial" w:cs="Arial"/>
                <w:b/>
                <w:bCs/>
                <w:sz w:val="20"/>
                <w:szCs w:val="20"/>
              </w:rPr>
              <w:t>Ports Need Terminated on opposite End</w:t>
            </w:r>
          </w:p>
        </w:tc>
        <w:tc>
          <w:tcPr>
            <w:tcW w:w="0" w:type="auto"/>
            <w:tcBorders>
              <w:top w:val="single" w:sz="6" w:space="0" w:color="CCCCCC"/>
              <w:left w:val="single" w:sz="6" w:space="0" w:color="CCCCCC"/>
              <w:bottom w:val="single" w:sz="6" w:space="0" w:color="000000"/>
              <w:right w:val="single" w:sz="6" w:space="0" w:color="000000"/>
            </w:tcBorders>
            <w:shd w:val="clear" w:color="auto" w:fill="CFE2F3"/>
            <w:tcMar>
              <w:top w:w="30" w:type="dxa"/>
              <w:left w:w="45" w:type="dxa"/>
              <w:bottom w:w="30" w:type="dxa"/>
              <w:right w:w="45" w:type="dxa"/>
            </w:tcMar>
            <w:vAlign w:val="center"/>
            <w:hideMark/>
          </w:tcPr>
          <w:p w14:paraId="2CC083D2" w14:textId="77777777" w:rsidR="00CD1385" w:rsidRPr="00CD1385" w:rsidRDefault="00CD1385" w:rsidP="00EC5925">
            <w:pPr>
              <w:spacing w:after="0"/>
              <w:ind w:left="0"/>
              <w:jc w:val="center"/>
              <w:rPr>
                <w:rFonts w:ascii="Arial" w:eastAsia="Times New Roman" w:hAnsi="Arial" w:cs="Arial"/>
                <w:b/>
                <w:bCs/>
                <w:sz w:val="20"/>
                <w:szCs w:val="20"/>
              </w:rPr>
            </w:pPr>
            <w:r w:rsidRPr="00CD1385">
              <w:rPr>
                <w:rFonts w:ascii="Arial" w:eastAsia="Times New Roman" w:hAnsi="Arial" w:cs="Arial"/>
                <w:b/>
                <w:bCs/>
                <w:sz w:val="20"/>
                <w:szCs w:val="20"/>
              </w:rPr>
              <w:t>24 Patch Panels</w:t>
            </w:r>
          </w:p>
        </w:tc>
        <w:tc>
          <w:tcPr>
            <w:tcW w:w="0" w:type="auto"/>
            <w:tcBorders>
              <w:top w:val="single" w:sz="6" w:space="0" w:color="CCCCCC"/>
              <w:left w:val="single" w:sz="6" w:space="0" w:color="CCCCCC"/>
              <w:bottom w:val="single" w:sz="6" w:space="0" w:color="000000"/>
              <w:right w:val="single" w:sz="6" w:space="0" w:color="000000"/>
            </w:tcBorders>
            <w:shd w:val="clear" w:color="auto" w:fill="CFE2F3"/>
            <w:tcMar>
              <w:top w:w="30" w:type="dxa"/>
              <w:left w:w="45" w:type="dxa"/>
              <w:bottom w:w="30" w:type="dxa"/>
              <w:right w:w="45" w:type="dxa"/>
            </w:tcMar>
            <w:vAlign w:val="center"/>
            <w:hideMark/>
          </w:tcPr>
          <w:p w14:paraId="708DE395" w14:textId="77777777" w:rsidR="00CD1385" w:rsidRPr="00CD1385" w:rsidRDefault="00CD1385" w:rsidP="00EC5925">
            <w:pPr>
              <w:spacing w:after="0"/>
              <w:ind w:left="0"/>
              <w:jc w:val="center"/>
              <w:rPr>
                <w:rFonts w:ascii="Arial" w:eastAsia="Times New Roman" w:hAnsi="Arial" w:cs="Arial"/>
                <w:b/>
                <w:bCs/>
                <w:sz w:val="20"/>
                <w:szCs w:val="20"/>
              </w:rPr>
            </w:pPr>
            <w:r w:rsidRPr="00CD1385">
              <w:rPr>
                <w:rFonts w:ascii="Arial" w:eastAsia="Times New Roman" w:hAnsi="Arial" w:cs="Arial"/>
                <w:b/>
                <w:bCs/>
                <w:sz w:val="20"/>
                <w:szCs w:val="20"/>
              </w:rPr>
              <w:t>48 Patch Panel</w:t>
            </w:r>
          </w:p>
        </w:tc>
      </w:tr>
      <w:tr w:rsidR="00EC5925" w:rsidRPr="00CD1385" w14:paraId="749CCD23"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FEFEF"/>
            <w:tcMar>
              <w:top w:w="30" w:type="dxa"/>
              <w:left w:w="45" w:type="dxa"/>
              <w:bottom w:w="30" w:type="dxa"/>
              <w:right w:w="45" w:type="dxa"/>
            </w:tcMar>
            <w:vAlign w:val="bottom"/>
            <w:hideMark/>
          </w:tcPr>
          <w:p w14:paraId="2EA258E0"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ACA</w:t>
            </w:r>
          </w:p>
        </w:tc>
        <w:tc>
          <w:tcPr>
            <w:tcW w:w="1315" w:type="dxa"/>
            <w:tcBorders>
              <w:top w:val="single" w:sz="6" w:space="0" w:color="CCCCCC"/>
              <w:left w:val="single" w:sz="6" w:space="0" w:color="CCCCCC"/>
              <w:bottom w:val="single" w:sz="6" w:space="0" w:color="000000"/>
              <w:right w:val="single" w:sz="6" w:space="0" w:color="000000"/>
            </w:tcBorders>
            <w:shd w:val="clear" w:color="auto" w:fill="EFEFEF"/>
            <w:tcMar>
              <w:top w:w="30" w:type="dxa"/>
              <w:left w:w="45" w:type="dxa"/>
              <w:bottom w:w="30" w:type="dxa"/>
              <w:right w:w="45" w:type="dxa"/>
            </w:tcMar>
            <w:vAlign w:val="bottom"/>
            <w:hideMark/>
          </w:tcPr>
          <w:p w14:paraId="2538623E"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MDF</w:t>
            </w:r>
          </w:p>
        </w:tc>
        <w:tc>
          <w:tcPr>
            <w:tcW w:w="2348" w:type="dxa"/>
            <w:tcBorders>
              <w:top w:val="single" w:sz="6" w:space="0" w:color="CCCCCC"/>
              <w:left w:val="single" w:sz="6" w:space="0" w:color="CCCCCC"/>
              <w:bottom w:val="single" w:sz="6" w:space="0" w:color="000000"/>
              <w:right w:val="single" w:sz="6" w:space="0" w:color="000000"/>
            </w:tcBorders>
            <w:shd w:val="clear" w:color="auto" w:fill="EFEFEF"/>
            <w:tcMar>
              <w:top w:w="30" w:type="dxa"/>
              <w:left w:w="45" w:type="dxa"/>
              <w:bottom w:w="30" w:type="dxa"/>
              <w:right w:w="45" w:type="dxa"/>
            </w:tcMar>
            <w:vAlign w:val="bottom"/>
            <w:hideMark/>
          </w:tcPr>
          <w:p w14:paraId="7F1DA854"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128</w:t>
            </w:r>
          </w:p>
        </w:tc>
        <w:tc>
          <w:tcPr>
            <w:tcW w:w="0" w:type="auto"/>
            <w:tcBorders>
              <w:top w:val="single" w:sz="6" w:space="0" w:color="CCCCCC"/>
              <w:left w:val="single" w:sz="6" w:space="0" w:color="CCCCCC"/>
              <w:bottom w:val="single" w:sz="6" w:space="0" w:color="000000"/>
              <w:right w:val="single" w:sz="6" w:space="0" w:color="000000"/>
            </w:tcBorders>
            <w:shd w:val="clear" w:color="auto" w:fill="EFEFEF"/>
            <w:tcMar>
              <w:top w:w="30" w:type="dxa"/>
              <w:left w:w="45" w:type="dxa"/>
              <w:bottom w:w="30" w:type="dxa"/>
              <w:right w:w="45" w:type="dxa"/>
            </w:tcMar>
            <w:vAlign w:val="bottom"/>
            <w:hideMark/>
          </w:tcPr>
          <w:p w14:paraId="2FCFAD7B"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65</w:t>
            </w:r>
          </w:p>
        </w:tc>
        <w:tc>
          <w:tcPr>
            <w:tcW w:w="0" w:type="auto"/>
            <w:tcBorders>
              <w:top w:val="single" w:sz="6" w:space="0" w:color="CCCCCC"/>
              <w:left w:val="single" w:sz="6" w:space="0" w:color="CCCCCC"/>
              <w:bottom w:val="single" w:sz="6" w:space="0" w:color="000000"/>
              <w:right w:val="single" w:sz="6" w:space="0" w:color="000000"/>
            </w:tcBorders>
            <w:shd w:val="clear" w:color="auto" w:fill="EFEFEF"/>
            <w:tcMar>
              <w:top w:w="30" w:type="dxa"/>
              <w:left w:w="45" w:type="dxa"/>
              <w:bottom w:w="30" w:type="dxa"/>
              <w:right w:w="45" w:type="dxa"/>
            </w:tcMar>
            <w:vAlign w:val="bottom"/>
            <w:hideMark/>
          </w:tcPr>
          <w:p w14:paraId="4D3F110A"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EFEFEF"/>
            <w:tcMar>
              <w:top w:w="30" w:type="dxa"/>
              <w:left w:w="45" w:type="dxa"/>
              <w:bottom w:w="30" w:type="dxa"/>
              <w:right w:w="45" w:type="dxa"/>
            </w:tcMar>
            <w:vAlign w:val="bottom"/>
            <w:hideMark/>
          </w:tcPr>
          <w:p w14:paraId="077D7FCF"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r>
      <w:tr w:rsidR="00EC5925" w:rsidRPr="00CD1385" w14:paraId="7C378A83"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E76A69C"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APO</w:t>
            </w:r>
          </w:p>
        </w:tc>
        <w:tc>
          <w:tcPr>
            <w:tcW w:w="131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8E281EA"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145-MDF</w:t>
            </w:r>
          </w:p>
        </w:tc>
        <w:tc>
          <w:tcPr>
            <w:tcW w:w="23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49EE6A4"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F030C59"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2FDAC50"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8C86E2D"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2</w:t>
            </w:r>
          </w:p>
        </w:tc>
      </w:tr>
      <w:tr w:rsidR="00EC5925" w:rsidRPr="00CD1385" w14:paraId="68698841"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79C9BF71"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APO</w:t>
            </w:r>
          </w:p>
        </w:tc>
        <w:tc>
          <w:tcPr>
            <w:tcW w:w="1315"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4BC25BFE"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110</w:t>
            </w:r>
          </w:p>
        </w:tc>
        <w:tc>
          <w:tcPr>
            <w:tcW w:w="2348"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7A50088B"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6B64C490"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13D5C31F"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0AAB4B04"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r>
      <w:tr w:rsidR="00EC5925" w:rsidRPr="00CD1385" w14:paraId="33C700B3"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39D2179"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APO</w:t>
            </w:r>
          </w:p>
        </w:tc>
        <w:tc>
          <w:tcPr>
            <w:tcW w:w="131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E19DC1A"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181</w:t>
            </w:r>
          </w:p>
        </w:tc>
        <w:tc>
          <w:tcPr>
            <w:tcW w:w="23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11D8D50"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5C314EC"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80679ED"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B804AEB"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r>
      <w:tr w:rsidR="00EC5925" w:rsidRPr="00CD1385" w14:paraId="11F82018"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74729915"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CDS</w:t>
            </w:r>
          </w:p>
        </w:tc>
        <w:tc>
          <w:tcPr>
            <w:tcW w:w="1315"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6B67B476"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CAFE</w:t>
            </w:r>
          </w:p>
        </w:tc>
        <w:tc>
          <w:tcPr>
            <w:tcW w:w="2348"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0482FA32"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2FC51639"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36F25C2E"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0AC71187"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r>
      <w:tr w:rsidR="00EC5925" w:rsidRPr="00CD1385" w14:paraId="63465D5D"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6F3E719"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CDS</w:t>
            </w:r>
          </w:p>
        </w:tc>
        <w:tc>
          <w:tcPr>
            <w:tcW w:w="131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5F594A2"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39</w:t>
            </w:r>
          </w:p>
        </w:tc>
        <w:tc>
          <w:tcPr>
            <w:tcW w:w="23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953C9B8"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43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E6E5A87"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A93E035"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60D3210"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r>
      <w:tr w:rsidR="00EC5925" w:rsidRPr="00CD1385" w14:paraId="35CC5975"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1D78928D"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CDS</w:t>
            </w:r>
          </w:p>
        </w:tc>
        <w:tc>
          <w:tcPr>
            <w:tcW w:w="1315"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359AF5ED"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4C</w:t>
            </w:r>
          </w:p>
        </w:tc>
        <w:tc>
          <w:tcPr>
            <w:tcW w:w="2348"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14D9629C"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74</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72A8C885"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30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50218BF4"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3202F060"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r>
      <w:tr w:rsidR="00EC5925" w:rsidRPr="00CD1385" w14:paraId="1A97B26D"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B90BB63"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CDS</w:t>
            </w:r>
          </w:p>
        </w:tc>
        <w:tc>
          <w:tcPr>
            <w:tcW w:w="131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A71B5A7"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27-MDF</w:t>
            </w:r>
          </w:p>
        </w:tc>
        <w:tc>
          <w:tcPr>
            <w:tcW w:w="23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752CF0F"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78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EDE7B58"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46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82EB369"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2A5B82F"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r>
      <w:tr w:rsidR="00EC5925" w:rsidRPr="00CD1385" w14:paraId="3E1C515E"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48A4C0C9"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CHA</w:t>
            </w:r>
          </w:p>
        </w:tc>
        <w:tc>
          <w:tcPr>
            <w:tcW w:w="1315"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7384B9E8"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PAT</w:t>
            </w:r>
          </w:p>
        </w:tc>
        <w:tc>
          <w:tcPr>
            <w:tcW w:w="2348"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45DCDFC8"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4581E814"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23B11ABD"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5C5B8579"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r>
      <w:tr w:rsidR="00EC5925" w:rsidRPr="00CD1385" w14:paraId="22B48253"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F6A57E4"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CHA</w:t>
            </w:r>
          </w:p>
        </w:tc>
        <w:tc>
          <w:tcPr>
            <w:tcW w:w="131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DBAB061"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18</w:t>
            </w:r>
          </w:p>
        </w:tc>
        <w:tc>
          <w:tcPr>
            <w:tcW w:w="23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E0D37F4"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59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C2866C0"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25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4FACF28"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4EA11AB"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r>
      <w:tr w:rsidR="00EC5925" w:rsidRPr="00CD1385" w14:paraId="55211254"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01F85C49"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CHA</w:t>
            </w:r>
          </w:p>
        </w:tc>
        <w:tc>
          <w:tcPr>
            <w:tcW w:w="1315"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2FF8FD7D"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LIB</w:t>
            </w:r>
          </w:p>
        </w:tc>
        <w:tc>
          <w:tcPr>
            <w:tcW w:w="2348"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7E217B40"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104</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65824B19"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43</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5287D9DE"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40BE070B"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2</w:t>
            </w:r>
          </w:p>
        </w:tc>
      </w:tr>
      <w:tr w:rsidR="00EC5925" w:rsidRPr="00CD1385" w14:paraId="11BE7EA5"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0C8F87B"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lastRenderedPageBreak/>
              <w:t>CHA</w:t>
            </w:r>
          </w:p>
        </w:tc>
        <w:tc>
          <w:tcPr>
            <w:tcW w:w="131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8F169F6"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58</w:t>
            </w:r>
          </w:p>
        </w:tc>
        <w:tc>
          <w:tcPr>
            <w:tcW w:w="23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07AF622"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87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841422E"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55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A94B1A8"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57056CC"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r>
      <w:tr w:rsidR="00EC5925" w:rsidRPr="00CD1385" w14:paraId="1021ADCA"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540D2BB3"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CHA</w:t>
            </w:r>
          </w:p>
        </w:tc>
        <w:tc>
          <w:tcPr>
            <w:tcW w:w="1315"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18524EDE"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PS</w:t>
            </w:r>
          </w:p>
        </w:tc>
        <w:tc>
          <w:tcPr>
            <w:tcW w:w="2348"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28A85026"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18</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5C178FCE"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13</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0EF4AF0D"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5BEC37B3"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r>
      <w:tr w:rsidR="00EC5925" w:rsidRPr="00CD1385" w14:paraId="39A321BF"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714D71A"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DIS</w:t>
            </w:r>
          </w:p>
        </w:tc>
        <w:tc>
          <w:tcPr>
            <w:tcW w:w="131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58CED8A"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111</w:t>
            </w:r>
          </w:p>
        </w:tc>
        <w:tc>
          <w:tcPr>
            <w:tcW w:w="23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A81B2F5"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CBB232B"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240EB02"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F848305"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r>
      <w:tr w:rsidR="00EC5925" w:rsidRPr="00CD1385" w14:paraId="5673E7B1"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42526870"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DIS</w:t>
            </w:r>
          </w:p>
        </w:tc>
        <w:tc>
          <w:tcPr>
            <w:tcW w:w="1315"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6E7D7889"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126</w:t>
            </w:r>
          </w:p>
        </w:tc>
        <w:tc>
          <w:tcPr>
            <w:tcW w:w="2348"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5E861688"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64</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591B357F"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34</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03E03E07"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4CB853CE"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r>
      <w:tr w:rsidR="00EC5925" w:rsidRPr="00CD1385" w14:paraId="1E85305F"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78C53AF"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DIS</w:t>
            </w:r>
          </w:p>
        </w:tc>
        <w:tc>
          <w:tcPr>
            <w:tcW w:w="131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D732702"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105-MDF</w:t>
            </w:r>
          </w:p>
        </w:tc>
        <w:tc>
          <w:tcPr>
            <w:tcW w:w="23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5AC47AC"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64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D468A6C"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35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6390B28"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56DC0AB"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r>
      <w:tr w:rsidR="00EC5925" w:rsidRPr="00CD1385" w14:paraId="578B39CC"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769D7497"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EAR</w:t>
            </w:r>
          </w:p>
        </w:tc>
        <w:tc>
          <w:tcPr>
            <w:tcW w:w="1315"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118EBB05"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WR</w:t>
            </w:r>
          </w:p>
        </w:tc>
        <w:tc>
          <w:tcPr>
            <w:tcW w:w="2348"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2BA97387"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1EC1CB2D"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0B9C3B9E"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03A7CDB5"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r>
      <w:tr w:rsidR="00EC5925" w:rsidRPr="00CD1385" w14:paraId="7AF1D861"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33524EC"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EAR</w:t>
            </w:r>
          </w:p>
        </w:tc>
        <w:tc>
          <w:tcPr>
            <w:tcW w:w="131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8D63517"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Library-MDF</w:t>
            </w:r>
          </w:p>
        </w:tc>
        <w:tc>
          <w:tcPr>
            <w:tcW w:w="23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CBFBEDF"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127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30A533D"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42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E285061"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BA097F2"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3</w:t>
            </w:r>
          </w:p>
        </w:tc>
      </w:tr>
      <w:tr w:rsidR="00EC5925" w:rsidRPr="00CD1385" w14:paraId="4B65DB45"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2B070DA8"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EHS</w:t>
            </w:r>
          </w:p>
        </w:tc>
        <w:tc>
          <w:tcPr>
            <w:tcW w:w="1315"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48A3A8CB"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231</w:t>
            </w:r>
          </w:p>
        </w:tc>
        <w:tc>
          <w:tcPr>
            <w:tcW w:w="2348"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498F4784"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12</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18B76FA4"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5042B481"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3</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2A138F1B"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4</w:t>
            </w:r>
          </w:p>
        </w:tc>
      </w:tr>
      <w:tr w:rsidR="00EC5925" w:rsidRPr="00CD1385" w14:paraId="234AD155"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D99C574"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EHS</w:t>
            </w:r>
          </w:p>
        </w:tc>
        <w:tc>
          <w:tcPr>
            <w:tcW w:w="131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F38AF62"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143</w:t>
            </w:r>
          </w:p>
        </w:tc>
        <w:tc>
          <w:tcPr>
            <w:tcW w:w="23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CAD1DF1"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8626A24"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28E9469"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2E055DC"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r>
      <w:tr w:rsidR="00EC5925" w:rsidRPr="00CD1385" w14:paraId="04CB5D30"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084D7FD3"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EHS</w:t>
            </w:r>
          </w:p>
        </w:tc>
        <w:tc>
          <w:tcPr>
            <w:tcW w:w="1315"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202D823E"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Counselor</w:t>
            </w:r>
          </w:p>
        </w:tc>
        <w:tc>
          <w:tcPr>
            <w:tcW w:w="2348"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0CEA4E08"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13C043A7"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51F020BA"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04246F38"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r>
      <w:tr w:rsidR="00EC5925" w:rsidRPr="00CD1385" w14:paraId="3271CEA1"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8C2A380"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EHS</w:t>
            </w:r>
          </w:p>
        </w:tc>
        <w:tc>
          <w:tcPr>
            <w:tcW w:w="131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E072DA8"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GYM</w:t>
            </w:r>
          </w:p>
        </w:tc>
        <w:tc>
          <w:tcPr>
            <w:tcW w:w="23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46F5CCC"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F47E4FD"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4288073"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0D47AA4"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r>
      <w:tr w:rsidR="00EC5925" w:rsidRPr="00CD1385" w14:paraId="7547E571"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5310C34A"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EHS</w:t>
            </w:r>
          </w:p>
        </w:tc>
        <w:tc>
          <w:tcPr>
            <w:tcW w:w="1315"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4520CEB1"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TIES</w:t>
            </w:r>
          </w:p>
        </w:tc>
        <w:tc>
          <w:tcPr>
            <w:tcW w:w="2348"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16A629DB"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7FA069F5"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480DCD12"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54810920"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r>
      <w:tr w:rsidR="00EC5925" w:rsidRPr="00CD1385" w14:paraId="17FD233B"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23A1191"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EMS</w:t>
            </w:r>
          </w:p>
        </w:tc>
        <w:tc>
          <w:tcPr>
            <w:tcW w:w="131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8C0C8B5"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TR1</w:t>
            </w:r>
          </w:p>
        </w:tc>
        <w:tc>
          <w:tcPr>
            <w:tcW w:w="23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6E0AA36"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3EEA705"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58A36A4"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25F2AE4"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r>
      <w:tr w:rsidR="00EC5925" w:rsidRPr="00CD1385" w14:paraId="5C4A1A7D"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653D3CF7"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EMS</w:t>
            </w:r>
          </w:p>
        </w:tc>
        <w:tc>
          <w:tcPr>
            <w:tcW w:w="1315"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7958B8DA"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DC</w:t>
            </w:r>
          </w:p>
        </w:tc>
        <w:tc>
          <w:tcPr>
            <w:tcW w:w="2348"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5BB87D54"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4FACDC5A"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358E448F"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2DE8EFF3"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2</w:t>
            </w:r>
          </w:p>
        </w:tc>
      </w:tr>
      <w:tr w:rsidR="00EC5925" w:rsidRPr="00CD1385" w14:paraId="57E7BA68"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1E705C1"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EMS</w:t>
            </w:r>
          </w:p>
        </w:tc>
        <w:tc>
          <w:tcPr>
            <w:tcW w:w="131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6D47682"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TR2</w:t>
            </w:r>
          </w:p>
        </w:tc>
        <w:tc>
          <w:tcPr>
            <w:tcW w:w="23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FD33850"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5241BCC"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54B2691"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F137120"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r>
      <w:tr w:rsidR="00EC5925" w:rsidRPr="00CD1385" w14:paraId="6A16E42B"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6FE70344"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EMS</w:t>
            </w:r>
          </w:p>
        </w:tc>
        <w:tc>
          <w:tcPr>
            <w:tcW w:w="1315"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0C753F98"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Stadium</w:t>
            </w:r>
          </w:p>
        </w:tc>
        <w:tc>
          <w:tcPr>
            <w:tcW w:w="2348"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09154F50"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1190602B"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6AC61C9F"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4D44F925"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r>
      <w:tr w:rsidR="00EC5925" w:rsidRPr="00CD1385" w14:paraId="7B417729"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B3C3CC3"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EXP</w:t>
            </w:r>
          </w:p>
        </w:tc>
        <w:tc>
          <w:tcPr>
            <w:tcW w:w="131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0F3B0FA"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Multi</w:t>
            </w:r>
          </w:p>
        </w:tc>
        <w:tc>
          <w:tcPr>
            <w:tcW w:w="23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FD919C6"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6BE8831"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67B694F"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783EDAA"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r>
      <w:tr w:rsidR="00EC5925" w:rsidRPr="00CD1385" w14:paraId="1459CE06"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19854906"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EXP</w:t>
            </w:r>
          </w:p>
        </w:tc>
        <w:tc>
          <w:tcPr>
            <w:tcW w:w="1315"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294F18AA"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520</w:t>
            </w:r>
          </w:p>
        </w:tc>
        <w:tc>
          <w:tcPr>
            <w:tcW w:w="2348"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5A71EF0C"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40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5FEC8F87"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18</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114B04AA"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05FEA057"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r>
      <w:tr w:rsidR="00EC5925" w:rsidRPr="00CD1385" w14:paraId="3C0655DD"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4417A4B"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EXP</w:t>
            </w:r>
          </w:p>
        </w:tc>
        <w:tc>
          <w:tcPr>
            <w:tcW w:w="131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EFD7F56"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Office</w:t>
            </w:r>
          </w:p>
        </w:tc>
        <w:tc>
          <w:tcPr>
            <w:tcW w:w="23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E0AFC42"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55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67C26C0"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26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3E7651F"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F1F3A25"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r>
      <w:tr w:rsidR="00EC5925" w:rsidRPr="00CD1385" w14:paraId="2DB296B1"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5A18D082"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EXP</w:t>
            </w:r>
          </w:p>
        </w:tc>
        <w:tc>
          <w:tcPr>
            <w:tcW w:w="1315"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0503E12C"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MDF</w:t>
            </w:r>
          </w:p>
        </w:tc>
        <w:tc>
          <w:tcPr>
            <w:tcW w:w="2348"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00E21594"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110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7C6271E7"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61</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67B8B263"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33A074EE"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2</w:t>
            </w:r>
          </w:p>
        </w:tc>
      </w:tr>
      <w:tr w:rsidR="00EC5925" w:rsidRPr="00CD1385" w14:paraId="52F051FF"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74BE209"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EXP</w:t>
            </w:r>
          </w:p>
        </w:tc>
        <w:tc>
          <w:tcPr>
            <w:tcW w:w="131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52B5606" w14:textId="77777777" w:rsidR="00CD1385" w:rsidRPr="00CD1385" w:rsidRDefault="00CD1385" w:rsidP="00CD1385">
            <w:pPr>
              <w:spacing w:after="0"/>
              <w:ind w:left="0"/>
              <w:jc w:val="center"/>
              <w:rPr>
                <w:rFonts w:ascii="Arial" w:eastAsia="Times New Roman" w:hAnsi="Arial" w:cs="Arial"/>
                <w:sz w:val="20"/>
                <w:szCs w:val="20"/>
              </w:rPr>
            </w:pPr>
            <w:proofErr w:type="spellStart"/>
            <w:r w:rsidRPr="00CD1385">
              <w:rPr>
                <w:rFonts w:ascii="Arial" w:eastAsia="Times New Roman" w:hAnsi="Arial" w:cs="Arial"/>
                <w:sz w:val="20"/>
                <w:szCs w:val="20"/>
              </w:rPr>
              <w:t>BBallField</w:t>
            </w:r>
            <w:proofErr w:type="spellEnd"/>
          </w:p>
        </w:tc>
        <w:tc>
          <w:tcPr>
            <w:tcW w:w="23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A900D75"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360FCED"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AD3C525"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93F0D5D"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r>
      <w:tr w:rsidR="00EC5925" w:rsidRPr="00CD1385" w14:paraId="053FC150"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688679BA"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GHS</w:t>
            </w:r>
          </w:p>
        </w:tc>
        <w:tc>
          <w:tcPr>
            <w:tcW w:w="1315"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09F8C976"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C31-1stBase</w:t>
            </w:r>
          </w:p>
        </w:tc>
        <w:tc>
          <w:tcPr>
            <w:tcW w:w="2348"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28557522"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166</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717B54D8"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111</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2372C4DA"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04F6A5B5"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3</w:t>
            </w:r>
          </w:p>
        </w:tc>
      </w:tr>
      <w:tr w:rsidR="00EC5925" w:rsidRPr="00CD1385" w14:paraId="2417D1FC"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9E7C225"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GHS</w:t>
            </w:r>
          </w:p>
        </w:tc>
        <w:tc>
          <w:tcPr>
            <w:tcW w:w="131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B100C76"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H21-Gym</w:t>
            </w:r>
          </w:p>
        </w:tc>
        <w:tc>
          <w:tcPr>
            <w:tcW w:w="23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1BAF0FF"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35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BBC3038"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D92960E"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B937C64"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r>
      <w:tr w:rsidR="00EC5925" w:rsidRPr="00CD1385" w14:paraId="51FCD849"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40DF793A"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GHS</w:t>
            </w:r>
          </w:p>
        </w:tc>
        <w:tc>
          <w:tcPr>
            <w:tcW w:w="1315"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583A8740"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J45-Mezz</w:t>
            </w:r>
          </w:p>
        </w:tc>
        <w:tc>
          <w:tcPr>
            <w:tcW w:w="2348"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586392A4"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63</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7EFD8919"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28</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5F817705"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04BFED3C"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r>
      <w:tr w:rsidR="00EC5925" w:rsidRPr="00CD1385" w14:paraId="438BAFC5"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C0238EA"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GHS</w:t>
            </w:r>
          </w:p>
        </w:tc>
        <w:tc>
          <w:tcPr>
            <w:tcW w:w="131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C4E6564"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D05-3rdBase</w:t>
            </w:r>
          </w:p>
        </w:tc>
        <w:tc>
          <w:tcPr>
            <w:tcW w:w="23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69474E2"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81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854EDDA"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D357F51"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86205F7"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r>
      <w:tr w:rsidR="00EC5925" w:rsidRPr="00CD1385" w14:paraId="5B3F5C27"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60E2E6A4"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GHS</w:t>
            </w:r>
          </w:p>
        </w:tc>
        <w:tc>
          <w:tcPr>
            <w:tcW w:w="1315"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7BB705C1"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2ndBase</w:t>
            </w:r>
          </w:p>
        </w:tc>
        <w:tc>
          <w:tcPr>
            <w:tcW w:w="2348"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3764B7B2"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83</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2DE807CC"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51</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397FF8AC"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7D73B6F9"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r>
      <w:tr w:rsidR="00EC5925" w:rsidRPr="00CD1385" w14:paraId="62AA9043"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8BF1B03"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GHS</w:t>
            </w:r>
          </w:p>
        </w:tc>
        <w:tc>
          <w:tcPr>
            <w:tcW w:w="131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67C0992"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Library-MDF</w:t>
            </w:r>
          </w:p>
        </w:tc>
        <w:tc>
          <w:tcPr>
            <w:tcW w:w="23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F880AD2"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55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113D987"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18CF592"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7B5C09A"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r>
      <w:tr w:rsidR="00EC5925" w:rsidRPr="00CD1385" w14:paraId="2CF15231"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446D3CA5"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GHS</w:t>
            </w:r>
          </w:p>
        </w:tc>
        <w:tc>
          <w:tcPr>
            <w:tcW w:w="1315"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2DBC6BC5"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Visitor-Conc</w:t>
            </w:r>
          </w:p>
        </w:tc>
        <w:tc>
          <w:tcPr>
            <w:tcW w:w="2348"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307F38A3"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7</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1BAC976A"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4</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47397AF3"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032E9406"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r>
      <w:tr w:rsidR="00EC5925" w:rsidRPr="00CD1385" w14:paraId="37E7973B"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0EAFB7E"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GHS</w:t>
            </w:r>
          </w:p>
        </w:tc>
        <w:tc>
          <w:tcPr>
            <w:tcW w:w="131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1BEEB84" w14:textId="77777777" w:rsidR="00CD1385" w:rsidRPr="00CD1385" w:rsidRDefault="00CD1385" w:rsidP="00CD1385">
            <w:pPr>
              <w:spacing w:after="0"/>
              <w:ind w:left="0"/>
              <w:jc w:val="center"/>
              <w:rPr>
                <w:rFonts w:ascii="Arial" w:eastAsia="Times New Roman" w:hAnsi="Arial" w:cs="Arial"/>
                <w:sz w:val="20"/>
                <w:szCs w:val="20"/>
              </w:rPr>
            </w:pPr>
            <w:proofErr w:type="spellStart"/>
            <w:r w:rsidRPr="00CD1385">
              <w:rPr>
                <w:rFonts w:ascii="Arial" w:eastAsia="Times New Roman" w:hAnsi="Arial" w:cs="Arial"/>
                <w:sz w:val="20"/>
                <w:szCs w:val="20"/>
              </w:rPr>
              <w:t>FieldHouse</w:t>
            </w:r>
            <w:proofErr w:type="spellEnd"/>
          </w:p>
        </w:tc>
        <w:tc>
          <w:tcPr>
            <w:tcW w:w="23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45DD927"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F60A1D4"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92D3B1A"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7411C4E"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r>
      <w:tr w:rsidR="00EC5925" w:rsidRPr="00CD1385" w14:paraId="246008DC"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4AA1836E"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GHS</w:t>
            </w:r>
          </w:p>
        </w:tc>
        <w:tc>
          <w:tcPr>
            <w:tcW w:w="1315"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313BFA5D"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Concessions</w:t>
            </w:r>
          </w:p>
        </w:tc>
        <w:tc>
          <w:tcPr>
            <w:tcW w:w="2348"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65008EBC"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21</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6170B10A"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15</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3B44B84E"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565F62D9"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r>
      <w:tr w:rsidR="00EC5925" w:rsidRPr="00CD1385" w14:paraId="2AC68EE8"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340943A"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GMS</w:t>
            </w:r>
          </w:p>
        </w:tc>
        <w:tc>
          <w:tcPr>
            <w:tcW w:w="131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F83204E"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E2</w:t>
            </w:r>
          </w:p>
        </w:tc>
        <w:tc>
          <w:tcPr>
            <w:tcW w:w="23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47B22C2"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2F13ED3"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C03F008"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E1C3268"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r>
      <w:tr w:rsidR="00EC5925" w:rsidRPr="00CD1385" w14:paraId="7E614071"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1E652CEE"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GMS</w:t>
            </w:r>
          </w:p>
        </w:tc>
        <w:tc>
          <w:tcPr>
            <w:tcW w:w="1315"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2A79675A"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A27</w:t>
            </w:r>
          </w:p>
        </w:tc>
        <w:tc>
          <w:tcPr>
            <w:tcW w:w="2348"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0E7EA6B7"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55</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2BCE64BE"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24</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27FB9196"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790CE2AF"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r>
      <w:tr w:rsidR="00EC5925" w:rsidRPr="00CD1385" w14:paraId="27960A00"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3F22C67"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lastRenderedPageBreak/>
              <w:t>GMS</w:t>
            </w:r>
          </w:p>
        </w:tc>
        <w:tc>
          <w:tcPr>
            <w:tcW w:w="131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C9E6747"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Library-MDF</w:t>
            </w:r>
          </w:p>
        </w:tc>
        <w:tc>
          <w:tcPr>
            <w:tcW w:w="23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3ECCC02"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138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E5B51ED"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74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062CBD6"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932A94E"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3</w:t>
            </w:r>
          </w:p>
        </w:tc>
      </w:tr>
      <w:tr w:rsidR="00EC5925" w:rsidRPr="00CD1385" w14:paraId="1C8C41BA"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420A74CC"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OAK</w:t>
            </w:r>
          </w:p>
        </w:tc>
        <w:tc>
          <w:tcPr>
            <w:tcW w:w="1315"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262F84F0"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LIB</w:t>
            </w:r>
          </w:p>
        </w:tc>
        <w:tc>
          <w:tcPr>
            <w:tcW w:w="2348"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080BA1F7"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41512BBD"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6207D58A"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6197EDD7"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r>
      <w:tr w:rsidR="00EC5925" w:rsidRPr="00CD1385" w14:paraId="504DB9E1"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BC23045"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OAK</w:t>
            </w:r>
          </w:p>
        </w:tc>
        <w:tc>
          <w:tcPr>
            <w:tcW w:w="131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3C2ADA4"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129</w:t>
            </w:r>
          </w:p>
        </w:tc>
        <w:tc>
          <w:tcPr>
            <w:tcW w:w="23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E8C5FF9"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76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A4A7C72"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40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694E29A"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8C608D6"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r>
      <w:tr w:rsidR="00EC5925" w:rsidRPr="00CD1385" w14:paraId="0A1CD302"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50E0D929"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OAK</w:t>
            </w:r>
          </w:p>
        </w:tc>
        <w:tc>
          <w:tcPr>
            <w:tcW w:w="1315"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5CF7CD5D"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MEZZ-MDF</w:t>
            </w:r>
          </w:p>
        </w:tc>
        <w:tc>
          <w:tcPr>
            <w:tcW w:w="2348"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298E4FF7"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105</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539E6EC7"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55</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000C9D0B"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3</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7EF14CD0"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2</w:t>
            </w:r>
          </w:p>
        </w:tc>
      </w:tr>
      <w:tr w:rsidR="00EC5925" w:rsidRPr="00CD1385" w14:paraId="4CF99B16"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ED7B631"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SD</w:t>
            </w:r>
          </w:p>
        </w:tc>
        <w:tc>
          <w:tcPr>
            <w:tcW w:w="131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4752DB4"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Rm4</w:t>
            </w:r>
          </w:p>
        </w:tc>
        <w:tc>
          <w:tcPr>
            <w:tcW w:w="23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E66F2D6"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E7EC82B"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0D1FDF4"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3083582" w14:textId="77777777" w:rsidR="00CD1385" w:rsidRPr="00CD1385" w:rsidRDefault="00CD1385" w:rsidP="00CD1385">
            <w:pPr>
              <w:spacing w:after="0"/>
              <w:ind w:left="0"/>
              <w:jc w:val="center"/>
              <w:rPr>
                <w:rFonts w:ascii="Arial" w:eastAsia="Times New Roman" w:hAnsi="Arial" w:cs="Arial"/>
                <w:sz w:val="20"/>
                <w:szCs w:val="20"/>
              </w:rPr>
            </w:pPr>
            <w:r w:rsidRPr="00CD1385">
              <w:rPr>
                <w:rFonts w:ascii="Arial" w:eastAsia="Times New Roman" w:hAnsi="Arial" w:cs="Arial"/>
                <w:sz w:val="20"/>
                <w:szCs w:val="20"/>
              </w:rPr>
              <w:t>0</w:t>
            </w:r>
          </w:p>
        </w:tc>
      </w:tr>
      <w:tr w:rsidR="00EC5925" w:rsidRPr="00CD1385" w14:paraId="165314A7"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1EBF732F" w14:textId="77777777" w:rsidR="00CD1385" w:rsidRPr="00CD1385" w:rsidRDefault="00CD1385" w:rsidP="00CD1385">
            <w:pPr>
              <w:spacing w:after="0"/>
              <w:ind w:left="0"/>
              <w:jc w:val="center"/>
              <w:rPr>
                <w:rFonts w:ascii="Arial" w:eastAsia="Times New Roman" w:hAnsi="Arial" w:cs="Arial"/>
                <w:sz w:val="20"/>
                <w:szCs w:val="20"/>
              </w:rPr>
            </w:pPr>
          </w:p>
        </w:tc>
        <w:tc>
          <w:tcPr>
            <w:tcW w:w="1315"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31B2A3E6" w14:textId="77777777" w:rsidR="00CD1385" w:rsidRPr="00CD1385" w:rsidRDefault="00CD1385" w:rsidP="00CD1385">
            <w:pPr>
              <w:spacing w:after="0"/>
              <w:ind w:left="0"/>
              <w:jc w:val="left"/>
              <w:rPr>
                <w:rFonts w:ascii="Times New Roman" w:eastAsia="Times New Roman" w:hAnsi="Times New Roman" w:cs="Times New Roman"/>
                <w:sz w:val="20"/>
                <w:szCs w:val="20"/>
              </w:rPr>
            </w:pPr>
          </w:p>
        </w:tc>
        <w:tc>
          <w:tcPr>
            <w:tcW w:w="2348" w:type="dxa"/>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2D466F85" w14:textId="77777777" w:rsidR="00CD1385" w:rsidRPr="00CD1385" w:rsidRDefault="00CD1385" w:rsidP="00CD1385">
            <w:pPr>
              <w:spacing w:after="0"/>
              <w:ind w:left="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0231074E" w14:textId="77777777" w:rsidR="00CD1385" w:rsidRPr="00CD1385" w:rsidRDefault="00CD1385" w:rsidP="00CD1385">
            <w:pPr>
              <w:spacing w:after="0"/>
              <w:ind w:left="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2DF1E17A" w14:textId="77777777" w:rsidR="00CD1385" w:rsidRPr="00CD1385" w:rsidRDefault="00CD1385" w:rsidP="00CD1385">
            <w:pPr>
              <w:spacing w:after="0"/>
              <w:ind w:left="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30" w:type="dxa"/>
              <w:left w:w="45" w:type="dxa"/>
              <w:bottom w:w="30" w:type="dxa"/>
              <w:right w:w="45" w:type="dxa"/>
            </w:tcMar>
            <w:vAlign w:val="bottom"/>
            <w:hideMark/>
          </w:tcPr>
          <w:p w14:paraId="3363CA42" w14:textId="77777777" w:rsidR="00CD1385" w:rsidRPr="00CD1385" w:rsidRDefault="00CD1385" w:rsidP="00CD1385">
            <w:pPr>
              <w:spacing w:after="0"/>
              <w:ind w:left="0"/>
              <w:jc w:val="left"/>
              <w:rPr>
                <w:rFonts w:ascii="Times New Roman" w:eastAsia="Times New Roman" w:hAnsi="Times New Roman" w:cs="Times New Roman"/>
                <w:sz w:val="20"/>
                <w:szCs w:val="20"/>
              </w:rPr>
            </w:pPr>
          </w:p>
        </w:tc>
      </w:tr>
      <w:tr w:rsidR="00EC5925" w:rsidRPr="00CD1385" w14:paraId="06F682E2" w14:textId="77777777" w:rsidTr="00EC5925">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C4C19DF" w14:textId="77777777" w:rsidR="00CD1385" w:rsidRPr="00CD1385" w:rsidRDefault="00CD1385" w:rsidP="00CD1385">
            <w:pPr>
              <w:spacing w:after="0"/>
              <w:ind w:left="0"/>
              <w:jc w:val="center"/>
              <w:rPr>
                <w:rFonts w:ascii="Arial" w:eastAsia="Times New Roman" w:hAnsi="Arial" w:cs="Arial"/>
                <w:b/>
                <w:bCs/>
                <w:sz w:val="20"/>
                <w:szCs w:val="20"/>
              </w:rPr>
            </w:pPr>
            <w:r w:rsidRPr="00CD1385">
              <w:rPr>
                <w:rFonts w:ascii="Arial" w:eastAsia="Times New Roman" w:hAnsi="Arial" w:cs="Arial"/>
                <w:b/>
                <w:bCs/>
                <w:sz w:val="20"/>
                <w:szCs w:val="20"/>
              </w:rPr>
              <w:t>Totals</w:t>
            </w:r>
          </w:p>
        </w:tc>
        <w:tc>
          <w:tcPr>
            <w:tcW w:w="131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E893343" w14:textId="77777777" w:rsidR="00CD1385" w:rsidRPr="00CD1385" w:rsidRDefault="00CD1385" w:rsidP="00CD1385">
            <w:pPr>
              <w:spacing w:after="0"/>
              <w:ind w:left="0"/>
              <w:jc w:val="center"/>
              <w:rPr>
                <w:rFonts w:ascii="Arial" w:eastAsia="Times New Roman" w:hAnsi="Arial" w:cs="Arial"/>
                <w:b/>
                <w:bCs/>
                <w:sz w:val="20"/>
                <w:szCs w:val="20"/>
              </w:rPr>
            </w:pPr>
          </w:p>
        </w:tc>
        <w:tc>
          <w:tcPr>
            <w:tcW w:w="234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0807478" w14:textId="77777777" w:rsidR="00CD1385" w:rsidRPr="00CD1385" w:rsidRDefault="00CD1385" w:rsidP="00CD1385">
            <w:pPr>
              <w:spacing w:after="0"/>
              <w:ind w:left="0"/>
              <w:jc w:val="center"/>
              <w:rPr>
                <w:rFonts w:ascii="Arial" w:eastAsia="Times New Roman" w:hAnsi="Arial" w:cs="Arial"/>
                <w:b/>
                <w:bCs/>
                <w:sz w:val="20"/>
                <w:szCs w:val="20"/>
              </w:rPr>
            </w:pPr>
            <w:r w:rsidRPr="00CD1385">
              <w:rPr>
                <w:rFonts w:ascii="Arial" w:eastAsia="Times New Roman" w:hAnsi="Arial" w:cs="Arial"/>
                <w:b/>
                <w:bCs/>
                <w:sz w:val="20"/>
                <w:szCs w:val="20"/>
              </w:rPr>
              <w:t>1,994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B010558" w14:textId="77777777" w:rsidR="00CD1385" w:rsidRPr="00CD1385" w:rsidRDefault="00CD1385" w:rsidP="00CD1385">
            <w:pPr>
              <w:spacing w:after="0"/>
              <w:ind w:left="0"/>
              <w:jc w:val="center"/>
              <w:rPr>
                <w:rFonts w:ascii="Arial" w:eastAsia="Times New Roman" w:hAnsi="Arial" w:cs="Arial"/>
                <w:b/>
                <w:bCs/>
                <w:sz w:val="20"/>
                <w:szCs w:val="20"/>
              </w:rPr>
            </w:pPr>
            <w:r w:rsidRPr="00CD1385">
              <w:rPr>
                <w:rFonts w:ascii="Arial" w:eastAsia="Times New Roman" w:hAnsi="Arial" w:cs="Arial"/>
                <w:b/>
                <w:bCs/>
                <w:sz w:val="20"/>
                <w:szCs w:val="20"/>
              </w:rPr>
              <w:t>971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136F46F" w14:textId="77777777" w:rsidR="00CD1385" w:rsidRPr="00CD1385" w:rsidRDefault="00CD1385" w:rsidP="00CD1385">
            <w:pPr>
              <w:spacing w:after="0"/>
              <w:ind w:left="0"/>
              <w:jc w:val="center"/>
              <w:rPr>
                <w:rFonts w:ascii="Arial" w:eastAsia="Times New Roman" w:hAnsi="Arial" w:cs="Arial"/>
                <w:b/>
                <w:bCs/>
                <w:sz w:val="20"/>
                <w:szCs w:val="20"/>
              </w:rPr>
            </w:pPr>
            <w:r w:rsidRPr="00CD1385">
              <w:rPr>
                <w:rFonts w:ascii="Arial" w:eastAsia="Times New Roman" w:hAnsi="Arial" w:cs="Arial"/>
                <w:b/>
                <w:bCs/>
                <w:sz w:val="20"/>
                <w:szCs w:val="20"/>
              </w:rPr>
              <w:t>63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44C1CB7" w14:textId="77777777" w:rsidR="00CD1385" w:rsidRPr="00CD1385" w:rsidRDefault="00CD1385" w:rsidP="00CD1385">
            <w:pPr>
              <w:spacing w:after="0"/>
              <w:ind w:left="0"/>
              <w:jc w:val="center"/>
              <w:rPr>
                <w:rFonts w:ascii="Arial" w:eastAsia="Times New Roman" w:hAnsi="Arial" w:cs="Arial"/>
                <w:b/>
                <w:bCs/>
                <w:sz w:val="20"/>
                <w:szCs w:val="20"/>
              </w:rPr>
            </w:pPr>
            <w:r w:rsidRPr="00CD1385">
              <w:rPr>
                <w:rFonts w:ascii="Arial" w:eastAsia="Times New Roman" w:hAnsi="Arial" w:cs="Arial"/>
                <w:b/>
                <w:bCs/>
                <w:sz w:val="20"/>
                <w:szCs w:val="20"/>
              </w:rPr>
              <w:t>46</w:t>
            </w:r>
          </w:p>
        </w:tc>
      </w:tr>
    </w:tbl>
    <w:p w14:paraId="777C6AB0" w14:textId="52BA6FF4" w:rsidR="00871F36" w:rsidRPr="008A1C93" w:rsidRDefault="00871F36" w:rsidP="00732995">
      <w:pPr>
        <w:spacing w:before="360"/>
        <w:ind w:left="0"/>
        <w:sectPr w:rsidR="00871F36" w:rsidRPr="008A1C93" w:rsidSect="00D649B5">
          <w:footerReference w:type="first" r:id="rId21"/>
          <w:pgSz w:w="12240" w:h="15840" w:code="1"/>
          <w:pgMar w:top="1440" w:right="900" w:bottom="1440" w:left="1080" w:header="720" w:footer="288" w:gutter="0"/>
          <w:cols w:space="720"/>
          <w:docGrid w:linePitch="360"/>
        </w:sectPr>
      </w:pPr>
    </w:p>
    <w:p w14:paraId="2FD6AC5C" w14:textId="7EF59BB2" w:rsidR="007E646B" w:rsidRDefault="007E646B" w:rsidP="00C758AC">
      <w:pPr>
        <w:ind w:left="0"/>
        <w:rPr>
          <w:b/>
          <w:bCs/>
        </w:rPr>
      </w:pPr>
      <w:r w:rsidRPr="00D618B7">
        <w:rPr>
          <w:b/>
          <w:bCs/>
        </w:rPr>
        <w:lastRenderedPageBreak/>
        <w:t xml:space="preserve">Attachment </w:t>
      </w:r>
      <w:r w:rsidR="00D649B5">
        <w:rPr>
          <w:b/>
          <w:bCs/>
        </w:rPr>
        <w:t>C</w:t>
      </w:r>
      <w:r w:rsidR="00406597">
        <w:rPr>
          <w:b/>
          <w:bCs/>
        </w:rPr>
        <w:t xml:space="preserve"> – Pricing Worksheet</w:t>
      </w:r>
    </w:p>
    <w:tbl>
      <w:tblPr>
        <w:tblW w:w="9779" w:type="dxa"/>
        <w:tblCellMar>
          <w:left w:w="0" w:type="dxa"/>
          <w:right w:w="0" w:type="dxa"/>
        </w:tblCellMar>
        <w:tblLook w:val="04A0" w:firstRow="1" w:lastRow="0" w:firstColumn="1" w:lastColumn="0" w:noHBand="0" w:noVBand="1"/>
      </w:tblPr>
      <w:tblGrid>
        <w:gridCol w:w="5392"/>
        <w:gridCol w:w="1620"/>
        <w:gridCol w:w="1440"/>
        <w:gridCol w:w="1327"/>
      </w:tblGrid>
      <w:tr w:rsidR="00871F36" w:rsidRPr="00871F36" w14:paraId="59EA0278" w14:textId="77777777" w:rsidTr="00EC5925">
        <w:trPr>
          <w:trHeight w:val="495"/>
        </w:trPr>
        <w:tc>
          <w:tcPr>
            <w:tcW w:w="5392" w:type="dxa"/>
            <w:tcBorders>
              <w:top w:val="single" w:sz="8" w:space="0" w:color="000000"/>
              <w:left w:val="single" w:sz="8" w:space="0" w:color="000000"/>
              <w:bottom w:val="single" w:sz="8" w:space="0" w:color="000000"/>
              <w:right w:val="single" w:sz="8" w:space="0" w:color="000000"/>
            </w:tcBorders>
            <w:shd w:val="clear" w:color="auto" w:fill="CFE2F3"/>
            <w:tcMar>
              <w:top w:w="30" w:type="dxa"/>
              <w:left w:w="45" w:type="dxa"/>
              <w:bottom w:w="30" w:type="dxa"/>
              <w:right w:w="45" w:type="dxa"/>
            </w:tcMar>
            <w:vAlign w:val="center"/>
            <w:hideMark/>
          </w:tcPr>
          <w:p w14:paraId="38DFE6B8" w14:textId="77777777" w:rsidR="00871F36" w:rsidRPr="00871F36" w:rsidRDefault="00871F36" w:rsidP="00EC5925">
            <w:pPr>
              <w:spacing w:after="0"/>
              <w:ind w:left="0"/>
              <w:jc w:val="center"/>
              <w:rPr>
                <w:rFonts w:ascii="Arial" w:eastAsia="Times New Roman" w:hAnsi="Arial" w:cs="Arial"/>
                <w:b/>
                <w:bCs/>
                <w:sz w:val="28"/>
                <w:szCs w:val="28"/>
              </w:rPr>
            </w:pPr>
            <w:r w:rsidRPr="00871F36">
              <w:rPr>
                <w:rFonts w:ascii="Arial" w:eastAsia="Times New Roman" w:hAnsi="Arial" w:cs="Arial"/>
                <w:b/>
                <w:bCs/>
                <w:sz w:val="28"/>
                <w:szCs w:val="28"/>
              </w:rPr>
              <w:t>School</w:t>
            </w:r>
          </w:p>
        </w:tc>
        <w:tc>
          <w:tcPr>
            <w:tcW w:w="1620" w:type="dxa"/>
            <w:tcBorders>
              <w:top w:val="single" w:sz="8" w:space="0" w:color="000000"/>
              <w:left w:val="single" w:sz="8" w:space="0" w:color="000000"/>
              <w:bottom w:val="single" w:sz="8" w:space="0" w:color="000000"/>
              <w:right w:val="single" w:sz="8" w:space="0" w:color="000000"/>
            </w:tcBorders>
            <w:shd w:val="clear" w:color="auto" w:fill="CFE2F3"/>
            <w:tcMar>
              <w:top w:w="30" w:type="dxa"/>
              <w:left w:w="45" w:type="dxa"/>
              <w:bottom w:w="30" w:type="dxa"/>
              <w:right w:w="45" w:type="dxa"/>
            </w:tcMar>
            <w:vAlign w:val="center"/>
            <w:hideMark/>
          </w:tcPr>
          <w:p w14:paraId="00A2F405" w14:textId="77777777" w:rsidR="00871F36" w:rsidRPr="00871F36" w:rsidRDefault="00871F36" w:rsidP="00EC5925">
            <w:pPr>
              <w:spacing w:after="0"/>
              <w:ind w:left="0"/>
              <w:jc w:val="center"/>
              <w:rPr>
                <w:rFonts w:ascii="Arial" w:eastAsia="Times New Roman" w:hAnsi="Arial" w:cs="Arial"/>
                <w:b/>
                <w:bCs/>
                <w:sz w:val="28"/>
                <w:szCs w:val="28"/>
              </w:rPr>
            </w:pPr>
            <w:r w:rsidRPr="00871F36">
              <w:rPr>
                <w:rFonts w:ascii="Arial" w:eastAsia="Times New Roman" w:hAnsi="Arial" w:cs="Arial"/>
                <w:b/>
                <w:bCs/>
                <w:sz w:val="28"/>
                <w:szCs w:val="28"/>
              </w:rPr>
              <w:t>Parts</w:t>
            </w:r>
          </w:p>
        </w:tc>
        <w:tc>
          <w:tcPr>
            <w:tcW w:w="1440" w:type="dxa"/>
            <w:tcBorders>
              <w:top w:val="single" w:sz="8" w:space="0" w:color="000000"/>
              <w:left w:val="single" w:sz="8" w:space="0" w:color="000000"/>
              <w:bottom w:val="single" w:sz="8" w:space="0" w:color="000000"/>
              <w:right w:val="single" w:sz="8" w:space="0" w:color="000000"/>
            </w:tcBorders>
            <w:shd w:val="clear" w:color="auto" w:fill="CFE2F3"/>
            <w:tcMar>
              <w:top w:w="30" w:type="dxa"/>
              <w:left w:w="45" w:type="dxa"/>
              <w:bottom w:w="30" w:type="dxa"/>
              <w:right w:w="45" w:type="dxa"/>
            </w:tcMar>
            <w:vAlign w:val="center"/>
            <w:hideMark/>
          </w:tcPr>
          <w:p w14:paraId="067808C3" w14:textId="77777777" w:rsidR="00871F36" w:rsidRPr="00871F36" w:rsidRDefault="00871F36" w:rsidP="00EC5925">
            <w:pPr>
              <w:spacing w:after="0"/>
              <w:ind w:left="0"/>
              <w:jc w:val="center"/>
              <w:rPr>
                <w:rFonts w:ascii="Arial" w:eastAsia="Times New Roman" w:hAnsi="Arial" w:cs="Arial"/>
                <w:b/>
                <w:bCs/>
                <w:sz w:val="28"/>
                <w:szCs w:val="28"/>
              </w:rPr>
            </w:pPr>
            <w:r w:rsidRPr="00871F36">
              <w:rPr>
                <w:rFonts w:ascii="Arial" w:eastAsia="Times New Roman" w:hAnsi="Arial" w:cs="Arial"/>
                <w:b/>
                <w:bCs/>
                <w:sz w:val="28"/>
                <w:szCs w:val="28"/>
              </w:rPr>
              <w:t>Labor</w:t>
            </w:r>
          </w:p>
        </w:tc>
        <w:tc>
          <w:tcPr>
            <w:tcW w:w="1327" w:type="dxa"/>
            <w:tcBorders>
              <w:top w:val="single" w:sz="8" w:space="0" w:color="000000"/>
              <w:left w:val="single" w:sz="8" w:space="0" w:color="000000"/>
              <w:bottom w:val="single" w:sz="8" w:space="0" w:color="000000"/>
              <w:right w:val="single" w:sz="8" w:space="0" w:color="000000"/>
            </w:tcBorders>
            <w:shd w:val="clear" w:color="auto" w:fill="CFE2F3"/>
            <w:tcMar>
              <w:top w:w="30" w:type="dxa"/>
              <w:left w:w="45" w:type="dxa"/>
              <w:bottom w:w="30" w:type="dxa"/>
              <w:right w:w="45" w:type="dxa"/>
            </w:tcMar>
            <w:vAlign w:val="center"/>
            <w:hideMark/>
          </w:tcPr>
          <w:p w14:paraId="45F4C302" w14:textId="77777777" w:rsidR="00871F36" w:rsidRPr="00871F36" w:rsidRDefault="00871F36" w:rsidP="00EC5925">
            <w:pPr>
              <w:spacing w:after="0"/>
              <w:ind w:left="0"/>
              <w:jc w:val="center"/>
              <w:rPr>
                <w:rFonts w:ascii="Arial" w:eastAsia="Times New Roman" w:hAnsi="Arial" w:cs="Arial"/>
                <w:b/>
                <w:bCs/>
                <w:sz w:val="28"/>
                <w:szCs w:val="28"/>
              </w:rPr>
            </w:pPr>
            <w:r w:rsidRPr="00871F36">
              <w:rPr>
                <w:rFonts w:ascii="Arial" w:eastAsia="Times New Roman" w:hAnsi="Arial" w:cs="Arial"/>
                <w:b/>
                <w:bCs/>
                <w:sz w:val="28"/>
                <w:szCs w:val="28"/>
              </w:rPr>
              <w:t>Total</w:t>
            </w:r>
          </w:p>
        </w:tc>
      </w:tr>
      <w:tr w:rsidR="00871F36" w:rsidRPr="00871F36" w14:paraId="402DF9F4" w14:textId="77777777" w:rsidTr="00EC5925">
        <w:trPr>
          <w:trHeight w:val="510"/>
        </w:trPr>
        <w:tc>
          <w:tcPr>
            <w:tcW w:w="5392" w:type="dxa"/>
            <w:tcBorders>
              <w:top w:val="single" w:sz="8"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16D8EEA" w14:textId="77777777" w:rsidR="00871F36" w:rsidRPr="00871F36" w:rsidRDefault="00871F36" w:rsidP="00871F36">
            <w:pPr>
              <w:spacing w:after="0"/>
              <w:ind w:left="0"/>
              <w:jc w:val="left"/>
              <w:rPr>
                <w:rFonts w:ascii="Arial" w:eastAsia="Times New Roman" w:hAnsi="Arial" w:cs="Arial"/>
                <w:sz w:val="20"/>
                <w:szCs w:val="20"/>
              </w:rPr>
            </w:pPr>
            <w:r w:rsidRPr="00871F36">
              <w:rPr>
                <w:rFonts w:ascii="Arial" w:eastAsia="Times New Roman" w:hAnsi="Arial" w:cs="Arial"/>
                <w:sz w:val="20"/>
                <w:szCs w:val="20"/>
              </w:rPr>
              <w:t>Amelia Earhart Elementary</w:t>
            </w:r>
          </w:p>
        </w:tc>
        <w:tc>
          <w:tcPr>
            <w:tcW w:w="1620" w:type="dxa"/>
            <w:tcBorders>
              <w:top w:val="single" w:sz="8"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1047E6" w14:textId="77777777" w:rsidR="00871F36" w:rsidRPr="00871F36" w:rsidRDefault="00871F36" w:rsidP="00871F36">
            <w:pPr>
              <w:spacing w:after="0"/>
              <w:ind w:left="0"/>
              <w:jc w:val="left"/>
              <w:rPr>
                <w:rFonts w:ascii="Arial" w:eastAsia="Times New Roman" w:hAnsi="Arial" w:cs="Arial"/>
                <w:sz w:val="20"/>
                <w:szCs w:val="20"/>
              </w:rPr>
            </w:pPr>
          </w:p>
        </w:tc>
        <w:tc>
          <w:tcPr>
            <w:tcW w:w="1440" w:type="dxa"/>
            <w:tcBorders>
              <w:top w:val="single" w:sz="8"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A338CC" w14:textId="77777777" w:rsidR="00871F36" w:rsidRPr="00871F36" w:rsidRDefault="00871F36" w:rsidP="00871F36">
            <w:pPr>
              <w:spacing w:after="0"/>
              <w:ind w:left="0"/>
              <w:jc w:val="left"/>
              <w:rPr>
                <w:rFonts w:ascii="Times New Roman" w:eastAsia="Times New Roman" w:hAnsi="Times New Roman" w:cs="Times New Roman"/>
                <w:sz w:val="20"/>
                <w:szCs w:val="20"/>
              </w:rPr>
            </w:pPr>
          </w:p>
        </w:tc>
        <w:tc>
          <w:tcPr>
            <w:tcW w:w="1327" w:type="dxa"/>
            <w:tcBorders>
              <w:top w:val="single" w:sz="8"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C69AD0" w14:textId="77777777" w:rsidR="00871F36" w:rsidRPr="00871F36" w:rsidRDefault="00871F36" w:rsidP="00871F36">
            <w:pPr>
              <w:spacing w:after="0"/>
              <w:ind w:left="0"/>
              <w:jc w:val="left"/>
              <w:rPr>
                <w:rFonts w:ascii="Times New Roman" w:eastAsia="Times New Roman" w:hAnsi="Times New Roman" w:cs="Times New Roman"/>
                <w:sz w:val="20"/>
                <w:szCs w:val="20"/>
              </w:rPr>
            </w:pPr>
          </w:p>
        </w:tc>
      </w:tr>
      <w:tr w:rsidR="00871F36" w:rsidRPr="00871F36" w14:paraId="6915AC67" w14:textId="77777777" w:rsidTr="00871F36">
        <w:trPr>
          <w:trHeight w:val="510"/>
        </w:trPr>
        <w:tc>
          <w:tcPr>
            <w:tcW w:w="53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EDACEB2" w14:textId="77777777" w:rsidR="00871F36" w:rsidRPr="00871F36" w:rsidRDefault="00871F36" w:rsidP="00871F36">
            <w:pPr>
              <w:spacing w:after="0"/>
              <w:ind w:left="0"/>
              <w:jc w:val="left"/>
              <w:rPr>
                <w:rFonts w:ascii="Arial" w:eastAsia="Times New Roman" w:hAnsi="Arial" w:cs="Arial"/>
                <w:sz w:val="20"/>
                <w:szCs w:val="20"/>
              </w:rPr>
            </w:pPr>
            <w:r w:rsidRPr="00871F36">
              <w:rPr>
                <w:rFonts w:ascii="Arial" w:eastAsia="Times New Roman" w:hAnsi="Arial" w:cs="Arial"/>
                <w:sz w:val="20"/>
                <w:szCs w:val="20"/>
              </w:rPr>
              <w:t>Apollo Elementary</w:t>
            </w: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386052" w14:textId="77777777" w:rsidR="00871F36" w:rsidRPr="00871F36" w:rsidRDefault="00871F36" w:rsidP="00871F36">
            <w:pPr>
              <w:spacing w:after="0"/>
              <w:ind w:left="0"/>
              <w:jc w:val="left"/>
              <w:rPr>
                <w:rFonts w:ascii="Arial" w:eastAsia="Times New Roman" w:hAnsi="Arial" w:cs="Arial"/>
                <w:sz w:val="20"/>
                <w:szCs w:val="20"/>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D42BF0" w14:textId="77777777" w:rsidR="00871F36" w:rsidRPr="00871F36" w:rsidRDefault="00871F36" w:rsidP="00871F36">
            <w:pPr>
              <w:spacing w:after="0"/>
              <w:ind w:left="0"/>
              <w:jc w:val="left"/>
              <w:rPr>
                <w:rFonts w:ascii="Times New Roman" w:eastAsia="Times New Roman" w:hAnsi="Times New Roman" w:cs="Times New Roman"/>
                <w:sz w:val="20"/>
                <w:szCs w:val="20"/>
              </w:rPr>
            </w:pPr>
          </w:p>
        </w:tc>
        <w:tc>
          <w:tcPr>
            <w:tcW w:w="13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A683A9" w14:textId="77777777" w:rsidR="00871F36" w:rsidRPr="00871F36" w:rsidRDefault="00871F36" w:rsidP="00871F36">
            <w:pPr>
              <w:spacing w:after="0"/>
              <w:ind w:left="0"/>
              <w:jc w:val="left"/>
              <w:rPr>
                <w:rFonts w:ascii="Times New Roman" w:eastAsia="Times New Roman" w:hAnsi="Times New Roman" w:cs="Times New Roman"/>
                <w:sz w:val="20"/>
                <w:szCs w:val="20"/>
              </w:rPr>
            </w:pPr>
          </w:p>
        </w:tc>
      </w:tr>
      <w:tr w:rsidR="00871F36" w:rsidRPr="00871F36" w14:paraId="3EA61533" w14:textId="77777777" w:rsidTr="00871F36">
        <w:trPr>
          <w:trHeight w:val="510"/>
        </w:trPr>
        <w:tc>
          <w:tcPr>
            <w:tcW w:w="53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F83EC97" w14:textId="77777777" w:rsidR="00871F36" w:rsidRPr="00871F36" w:rsidRDefault="00871F36" w:rsidP="00871F36">
            <w:pPr>
              <w:spacing w:after="0"/>
              <w:ind w:left="0"/>
              <w:jc w:val="left"/>
              <w:rPr>
                <w:rFonts w:ascii="Arial" w:eastAsia="Times New Roman" w:hAnsi="Arial" w:cs="Arial"/>
                <w:sz w:val="20"/>
                <w:szCs w:val="20"/>
              </w:rPr>
            </w:pPr>
            <w:r w:rsidRPr="00871F36">
              <w:rPr>
                <w:rFonts w:ascii="Arial" w:eastAsia="Times New Roman" w:hAnsi="Arial" w:cs="Arial"/>
                <w:sz w:val="20"/>
                <w:szCs w:val="20"/>
              </w:rPr>
              <w:t>Challenger Intermediate School</w:t>
            </w: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1862C2" w14:textId="77777777" w:rsidR="00871F36" w:rsidRPr="00871F36" w:rsidRDefault="00871F36" w:rsidP="00871F36">
            <w:pPr>
              <w:spacing w:after="0"/>
              <w:ind w:left="0"/>
              <w:jc w:val="left"/>
              <w:rPr>
                <w:rFonts w:ascii="Arial" w:eastAsia="Times New Roman" w:hAnsi="Arial" w:cs="Arial"/>
                <w:sz w:val="20"/>
                <w:szCs w:val="20"/>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91505E" w14:textId="77777777" w:rsidR="00871F36" w:rsidRPr="00871F36" w:rsidRDefault="00871F36" w:rsidP="00871F36">
            <w:pPr>
              <w:spacing w:after="0"/>
              <w:ind w:left="0"/>
              <w:jc w:val="left"/>
              <w:rPr>
                <w:rFonts w:ascii="Times New Roman" w:eastAsia="Times New Roman" w:hAnsi="Times New Roman" w:cs="Times New Roman"/>
                <w:sz w:val="20"/>
                <w:szCs w:val="20"/>
              </w:rPr>
            </w:pPr>
          </w:p>
        </w:tc>
        <w:tc>
          <w:tcPr>
            <w:tcW w:w="13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C50037" w14:textId="77777777" w:rsidR="00871F36" w:rsidRPr="00871F36" w:rsidRDefault="00871F36" w:rsidP="00871F36">
            <w:pPr>
              <w:spacing w:after="0"/>
              <w:ind w:left="0"/>
              <w:jc w:val="left"/>
              <w:rPr>
                <w:rFonts w:ascii="Times New Roman" w:eastAsia="Times New Roman" w:hAnsi="Times New Roman" w:cs="Times New Roman"/>
                <w:sz w:val="20"/>
                <w:szCs w:val="20"/>
              </w:rPr>
            </w:pPr>
          </w:p>
        </w:tc>
      </w:tr>
      <w:tr w:rsidR="00871F36" w:rsidRPr="00871F36" w14:paraId="7361F490" w14:textId="77777777" w:rsidTr="00871F36">
        <w:trPr>
          <w:trHeight w:val="510"/>
        </w:trPr>
        <w:tc>
          <w:tcPr>
            <w:tcW w:w="53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488097E" w14:textId="77777777" w:rsidR="00871F36" w:rsidRPr="00871F36" w:rsidRDefault="00871F36" w:rsidP="00871F36">
            <w:pPr>
              <w:spacing w:after="0"/>
              <w:ind w:left="0"/>
              <w:jc w:val="left"/>
              <w:rPr>
                <w:rFonts w:ascii="Arial" w:eastAsia="Times New Roman" w:hAnsi="Arial" w:cs="Arial"/>
                <w:sz w:val="20"/>
                <w:szCs w:val="20"/>
              </w:rPr>
            </w:pPr>
            <w:r w:rsidRPr="00871F36">
              <w:rPr>
                <w:rFonts w:ascii="Arial" w:eastAsia="Times New Roman" w:hAnsi="Arial" w:cs="Arial"/>
                <w:sz w:val="20"/>
                <w:szCs w:val="20"/>
              </w:rPr>
              <w:t>Clark Davidson Elementary</w:t>
            </w: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E0D095" w14:textId="77777777" w:rsidR="00871F36" w:rsidRPr="00871F36" w:rsidRDefault="00871F36" w:rsidP="00871F36">
            <w:pPr>
              <w:spacing w:after="0"/>
              <w:ind w:left="0"/>
              <w:jc w:val="left"/>
              <w:rPr>
                <w:rFonts w:ascii="Arial" w:eastAsia="Times New Roman" w:hAnsi="Arial" w:cs="Arial"/>
                <w:sz w:val="20"/>
                <w:szCs w:val="20"/>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AECB9B" w14:textId="77777777" w:rsidR="00871F36" w:rsidRPr="00871F36" w:rsidRDefault="00871F36" w:rsidP="00871F36">
            <w:pPr>
              <w:spacing w:after="0"/>
              <w:ind w:left="0"/>
              <w:jc w:val="left"/>
              <w:rPr>
                <w:rFonts w:ascii="Times New Roman" w:eastAsia="Times New Roman" w:hAnsi="Times New Roman" w:cs="Times New Roman"/>
                <w:sz w:val="20"/>
                <w:szCs w:val="20"/>
              </w:rPr>
            </w:pPr>
          </w:p>
        </w:tc>
        <w:tc>
          <w:tcPr>
            <w:tcW w:w="13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C5CD4E" w14:textId="77777777" w:rsidR="00871F36" w:rsidRPr="00871F36" w:rsidRDefault="00871F36" w:rsidP="00871F36">
            <w:pPr>
              <w:spacing w:after="0"/>
              <w:ind w:left="0"/>
              <w:jc w:val="left"/>
              <w:rPr>
                <w:rFonts w:ascii="Times New Roman" w:eastAsia="Times New Roman" w:hAnsi="Times New Roman" w:cs="Times New Roman"/>
                <w:sz w:val="20"/>
                <w:szCs w:val="20"/>
              </w:rPr>
            </w:pPr>
          </w:p>
        </w:tc>
      </w:tr>
      <w:tr w:rsidR="00871F36" w:rsidRPr="00871F36" w14:paraId="1C6B4B1D" w14:textId="77777777" w:rsidTr="00871F36">
        <w:trPr>
          <w:trHeight w:val="510"/>
        </w:trPr>
        <w:tc>
          <w:tcPr>
            <w:tcW w:w="53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FF0203E" w14:textId="77777777" w:rsidR="00871F36" w:rsidRPr="00871F36" w:rsidRDefault="00871F36" w:rsidP="00871F36">
            <w:pPr>
              <w:spacing w:after="0"/>
              <w:ind w:left="0"/>
              <w:jc w:val="left"/>
              <w:rPr>
                <w:rFonts w:ascii="Arial" w:eastAsia="Times New Roman" w:hAnsi="Arial" w:cs="Arial"/>
                <w:sz w:val="20"/>
                <w:szCs w:val="20"/>
              </w:rPr>
            </w:pPr>
            <w:r w:rsidRPr="00871F36">
              <w:rPr>
                <w:rFonts w:ascii="Arial" w:eastAsia="Times New Roman" w:hAnsi="Arial" w:cs="Arial"/>
                <w:sz w:val="20"/>
                <w:szCs w:val="20"/>
              </w:rPr>
              <w:t>Discovery Intermediate School</w:t>
            </w: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119B9B" w14:textId="77777777" w:rsidR="00871F36" w:rsidRPr="00871F36" w:rsidRDefault="00871F36" w:rsidP="00871F36">
            <w:pPr>
              <w:spacing w:after="0"/>
              <w:ind w:left="0"/>
              <w:jc w:val="left"/>
              <w:rPr>
                <w:rFonts w:ascii="Arial" w:eastAsia="Times New Roman" w:hAnsi="Arial" w:cs="Arial"/>
                <w:sz w:val="20"/>
                <w:szCs w:val="20"/>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8B3BCF" w14:textId="77777777" w:rsidR="00871F36" w:rsidRPr="00871F36" w:rsidRDefault="00871F36" w:rsidP="00871F36">
            <w:pPr>
              <w:spacing w:after="0"/>
              <w:ind w:left="0"/>
              <w:jc w:val="left"/>
              <w:rPr>
                <w:rFonts w:ascii="Times New Roman" w:eastAsia="Times New Roman" w:hAnsi="Times New Roman" w:cs="Times New Roman"/>
                <w:sz w:val="20"/>
                <w:szCs w:val="20"/>
              </w:rPr>
            </w:pPr>
          </w:p>
        </w:tc>
        <w:tc>
          <w:tcPr>
            <w:tcW w:w="13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825E5F" w14:textId="77777777" w:rsidR="00871F36" w:rsidRPr="00871F36" w:rsidRDefault="00871F36" w:rsidP="00871F36">
            <w:pPr>
              <w:spacing w:after="0"/>
              <w:ind w:left="0"/>
              <w:jc w:val="left"/>
              <w:rPr>
                <w:rFonts w:ascii="Times New Roman" w:eastAsia="Times New Roman" w:hAnsi="Times New Roman" w:cs="Times New Roman"/>
                <w:sz w:val="20"/>
                <w:szCs w:val="20"/>
              </w:rPr>
            </w:pPr>
          </w:p>
        </w:tc>
      </w:tr>
      <w:tr w:rsidR="00871F36" w:rsidRPr="00871F36" w14:paraId="02D548C5" w14:textId="77777777" w:rsidTr="00871F36">
        <w:trPr>
          <w:trHeight w:val="510"/>
        </w:trPr>
        <w:tc>
          <w:tcPr>
            <w:tcW w:w="53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B2D60E3" w14:textId="77777777" w:rsidR="00871F36" w:rsidRPr="00871F36" w:rsidRDefault="00871F36" w:rsidP="00871F36">
            <w:pPr>
              <w:spacing w:after="0"/>
              <w:ind w:left="0"/>
              <w:jc w:val="left"/>
              <w:rPr>
                <w:rFonts w:ascii="Arial" w:eastAsia="Times New Roman" w:hAnsi="Arial" w:cs="Arial"/>
                <w:sz w:val="20"/>
                <w:szCs w:val="20"/>
              </w:rPr>
            </w:pPr>
            <w:r w:rsidRPr="00871F36">
              <w:rPr>
                <w:rFonts w:ascii="Arial" w:eastAsia="Times New Roman" w:hAnsi="Arial" w:cs="Arial"/>
                <w:sz w:val="20"/>
                <w:szCs w:val="20"/>
              </w:rPr>
              <w:t>Eisenhower High School</w:t>
            </w: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EADDFF" w14:textId="77777777" w:rsidR="00871F36" w:rsidRPr="00871F36" w:rsidRDefault="00871F36" w:rsidP="00871F36">
            <w:pPr>
              <w:spacing w:after="0"/>
              <w:ind w:left="0"/>
              <w:jc w:val="left"/>
              <w:rPr>
                <w:rFonts w:ascii="Arial" w:eastAsia="Times New Roman" w:hAnsi="Arial" w:cs="Arial"/>
                <w:sz w:val="20"/>
                <w:szCs w:val="20"/>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53714E" w14:textId="77777777" w:rsidR="00871F36" w:rsidRPr="00871F36" w:rsidRDefault="00871F36" w:rsidP="00871F36">
            <w:pPr>
              <w:spacing w:after="0"/>
              <w:ind w:left="0"/>
              <w:jc w:val="left"/>
              <w:rPr>
                <w:rFonts w:ascii="Times New Roman" w:eastAsia="Times New Roman" w:hAnsi="Times New Roman" w:cs="Times New Roman"/>
                <w:sz w:val="20"/>
                <w:szCs w:val="20"/>
              </w:rPr>
            </w:pPr>
          </w:p>
        </w:tc>
        <w:tc>
          <w:tcPr>
            <w:tcW w:w="13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2E85F1" w14:textId="77777777" w:rsidR="00871F36" w:rsidRPr="00871F36" w:rsidRDefault="00871F36" w:rsidP="00871F36">
            <w:pPr>
              <w:spacing w:after="0"/>
              <w:ind w:left="0"/>
              <w:jc w:val="left"/>
              <w:rPr>
                <w:rFonts w:ascii="Times New Roman" w:eastAsia="Times New Roman" w:hAnsi="Times New Roman" w:cs="Times New Roman"/>
                <w:sz w:val="20"/>
                <w:szCs w:val="20"/>
              </w:rPr>
            </w:pPr>
          </w:p>
        </w:tc>
      </w:tr>
      <w:tr w:rsidR="00871F36" w:rsidRPr="00871F36" w14:paraId="5E61B49F" w14:textId="77777777" w:rsidTr="00871F36">
        <w:trPr>
          <w:trHeight w:val="510"/>
        </w:trPr>
        <w:tc>
          <w:tcPr>
            <w:tcW w:w="53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B55555A" w14:textId="77777777" w:rsidR="00871F36" w:rsidRPr="00871F36" w:rsidRDefault="00871F36" w:rsidP="00871F36">
            <w:pPr>
              <w:spacing w:after="0"/>
              <w:ind w:left="0"/>
              <w:jc w:val="left"/>
              <w:rPr>
                <w:rFonts w:ascii="Arial" w:eastAsia="Times New Roman" w:hAnsi="Arial" w:cs="Arial"/>
                <w:sz w:val="20"/>
                <w:szCs w:val="20"/>
              </w:rPr>
            </w:pPr>
            <w:r w:rsidRPr="00871F36">
              <w:rPr>
                <w:rFonts w:ascii="Arial" w:eastAsia="Times New Roman" w:hAnsi="Arial" w:cs="Arial"/>
                <w:sz w:val="20"/>
                <w:szCs w:val="20"/>
              </w:rPr>
              <w:t>Eisenhower Middle School</w:t>
            </w: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B848D9" w14:textId="77777777" w:rsidR="00871F36" w:rsidRPr="00871F36" w:rsidRDefault="00871F36" w:rsidP="00871F36">
            <w:pPr>
              <w:spacing w:after="0"/>
              <w:ind w:left="0"/>
              <w:jc w:val="left"/>
              <w:rPr>
                <w:rFonts w:ascii="Arial" w:eastAsia="Times New Roman" w:hAnsi="Arial" w:cs="Arial"/>
                <w:sz w:val="20"/>
                <w:szCs w:val="20"/>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CF6D91" w14:textId="77777777" w:rsidR="00871F36" w:rsidRPr="00871F36" w:rsidRDefault="00871F36" w:rsidP="00871F36">
            <w:pPr>
              <w:spacing w:after="0"/>
              <w:ind w:left="0"/>
              <w:jc w:val="left"/>
              <w:rPr>
                <w:rFonts w:ascii="Times New Roman" w:eastAsia="Times New Roman" w:hAnsi="Times New Roman" w:cs="Times New Roman"/>
                <w:sz w:val="20"/>
                <w:szCs w:val="20"/>
              </w:rPr>
            </w:pPr>
          </w:p>
        </w:tc>
        <w:tc>
          <w:tcPr>
            <w:tcW w:w="13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AB517C" w14:textId="77777777" w:rsidR="00871F36" w:rsidRPr="00871F36" w:rsidRDefault="00871F36" w:rsidP="00871F36">
            <w:pPr>
              <w:spacing w:after="0"/>
              <w:ind w:left="0"/>
              <w:jc w:val="left"/>
              <w:rPr>
                <w:rFonts w:ascii="Times New Roman" w:eastAsia="Times New Roman" w:hAnsi="Times New Roman" w:cs="Times New Roman"/>
                <w:sz w:val="20"/>
                <w:szCs w:val="20"/>
              </w:rPr>
            </w:pPr>
          </w:p>
        </w:tc>
      </w:tr>
      <w:tr w:rsidR="00871F36" w:rsidRPr="00871F36" w14:paraId="01684730" w14:textId="77777777" w:rsidTr="00871F36">
        <w:trPr>
          <w:trHeight w:val="510"/>
        </w:trPr>
        <w:tc>
          <w:tcPr>
            <w:tcW w:w="53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55B28E7" w14:textId="77777777" w:rsidR="00871F36" w:rsidRPr="00871F36" w:rsidRDefault="00871F36" w:rsidP="00871F36">
            <w:pPr>
              <w:spacing w:after="0"/>
              <w:ind w:left="0"/>
              <w:jc w:val="left"/>
              <w:rPr>
                <w:rFonts w:ascii="Arial" w:eastAsia="Times New Roman" w:hAnsi="Arial" w:cs="Arial"/>
                <w:sz w:val="20"/>
                <w:szCs w:val="20"/>
              </w:rPr>
            </w:pPr>
            <w:r w:rsidRPr="00871F36">
              <w:rPr>
                <w:rFonts w:ascii="Arial" w:eastAsia="Times New Roman" w:hAnsi="Arial" w:cs="Arial"/>
                <w:sz w:val="20"/>
                <w:szCs w:val="20"/>
              </w:rPr>
              <w:t>Explorer Elementary</w:t>
            </w: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3D0A65" w14:textId="77777777" w:rsidR="00871F36" w:rsidRPr="00871F36" w:rsidRDefault="00871F36" w:rsidP="00871F36">
            <w:pPr>
              <w:spacing w:after="0"/>
              <w:ind w:left="0"/>
              <w:jc w:val="left"/>
              <w:rPr>
                <w:rFonts w:ascii="Arial" w:eastAsia="Times New Roman" w:hAnsi="Arial" w:cs="Arial"/>
                <w:sz w:val="20"/>
                <w:szCs w:val="20"/>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C4B4C9" w14:textId="77777777" w:rsidR="00871F36" w:rsidRPr="00871F36" w:rsidRDefault="00871F36" w:rsidP="00871F36">
            <w:pPr>
              <w:spacing w:after="0"/>
              <w:ind w:left="0"/>
              <w:jc w:val="left"/>
              <w:rPr>
                <w:rFonts w:ascii="Times New Roman" w:eastAsia="Times New Roman" w:hAnsi="Times New Roman" w:cs="Times New Roman"/>
                <w:sz w:val="20"/>
                <w:szCs w:val="20"/>
              </w:rPr>
            </w:pPr>
          </w:p>
        </w:tc>
        <w:tc>
          <w:tcPr>
            <w:tcW w:w="13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5852AB" w14:textId="77777777" w:rsidR="00871F36" w:rsidRPr="00871F36" w:rsidRDefault="00871F36" w:rsidP="00871F36">
            <w:pPr>
              <w:spacing w:after="0"/>
              <w:ind w:left="0"/>
              <w:jc w:val="left"/>
              <w:rPr>
                <w:rFonts w:ascii="Times New Roman" w:eastAsia="Times New Roman" w:hAnsi="Times New Roman" w:cs="Times New Roman"/>
                <w:sz w:val="20"/>
                <w:szCs w:val="20"/>
              </w:rPr>
            </w:pPr>
          </w:p>
        </w:tc>
      </w:tr>
      <w:tr w:rsidR="00871F36" w:rsidRPr="00871F36" w14:paraId="2C6992D3" w14:textId="77777777" w:rsidTr="00871F36">
        <w:trPr>
          <w:trHeight w:val="510"/>
        </w:trPr>
        <w:tc>
          <w:tcPr>
            <w:tcW w:w="53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87FA07B" w14:textId="77777777" w:rsidR="00871F36" w:rsidRPr="00871F36" w:rsidRDefault="00871F36" w:rsidP="00871F36">
            <w:pPr>
              <w:spacing w:after="0"/>
              <w:ind w:left="0"/>
              <w:jc w:val="left"/>
              <w:rPr>
                <w:rFonts w:ascii="Arial" w:eastAsia="Times New Roman" w:hAnsi="Arial" w:cs="Arial"/>
                <w:sz w:val="20"/>
                <w:szCs w:val="20"/>
              </w:rPr>
            </w:pPr>
            <w:r w:rsidRPr="00871F36">
              <w:rPr>
                <w:rFonts w:ascii="Arial" w:eastAsia="Times New Roman" w:hAnsi="Arial" w:cs="Arial"/>
                <w:sz w:val="20"/>
                <w:szCs w:val="20"/>
              </w:rPr>
              <w:t>Goddard Academy</w:t>
            </w: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33C5052" w14:textId="77777777" w:rsidR="00871F36" w:rsidRPr="00871F36" w:rsidRDefault="00871F36" w:rsidP="00871F36">
            <w:pPr>
              <w:spacing w:after="0"/>
              <w:ind w:left="0"/>
              <w:jc w:val="left"/>
              <w:rPr>
                <w:rFonts w:ascii="Arial" w:eastAsia="Times New Roman" w:hAnsi="Arial" w:cs="Arial"/>
                <w:sz w:val="20"/>
                <w:szCs w:val="20"/>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E2439F" w14:textId="77777777" w:rsidR="00871F36" w:rsidRPr="00871F36" w:rsidRDefault="00871F36" w:rsidP="00871F36">
            <w:pPr>
              <w:spacing w:after="0"/>
              <w:ind w:left="0"/>
              <w:jc w:val="left"/>
              <w:rPr>
                <w:rFonts w:ascii="Times New Roman" w:eastAsia="Times New Roman" w:hAnsi="Times New Roman" w:cs="Times New Roman"/>
                <w:sz w:val="20"/>
                <w:szCs w:val="20"/>
              </w:rPr>
            </w:pPr>
          </w:p>
        </w:tc>
        <w:tc>
          <w:tcPr>
            <w:tcW w:w="13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492DA9" w14:textId="77777777" w:rsidR="00871F36" w:rsidRPr="00871F36" w:rsidRDefault="00871F36" w:rsidP="00871F36">
            <w:pPr>
              <w:spacing w:after="0"/>
              <w:ind w:left="0"/>
              <w:jc w:val="left"/>
              <w:rPr>
                <w:rFonts w:ascii="Times New Roman" w:eastAsia="Times New Roman" w:hAnsi="Times New Roman" w:cs="Times New Roman"/>
                <w:sz w:val="20"/>
                <w:szCs w:val="20"/>
              </w:rPr>
            </w:pPr>
          </w:p>
        </w:tc>
      </w:tr>
      <w:tr w:rsidR="00871F36" w:rsidRPr="00871F36" w14:paraId="758532D5" w14:textId="77777777" w:rsidTr="00871F36">
        <w:trPr>
          <w:trHeight w:val="510"/>
        </w:trPr>
        <w:tc>
          <w:tcPr>
            <w:tcW w:w="53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93267BD" w14:textId="77777777" w:rsidR="00871F36" w:rsidRPr="00871F36" w:rsidRDefault="00871F36" w:rsidP="00871F36">
            <w:pPr>
              <w:spacing w:after="0"/>
              <w:ind w:left="0"/>
              <w:jc w:val="left"/>
              <w:rPr>
                <w:rFonts w:ascii="Arial" w:eastAsia="Times New Roman" w:hAnsi="Arial" w:cs="Arial"/>
                <w:sz w:val="20"/>
                <w:szCs w:val="20"/>
              </w:rPr>
            </w:pPr>
            <w:r w:rsidRPr="00871F36">
              <w:rPr>
                <w:rFonts w:ascii="Arial" w:eastAsia="Times New Roman" w:hAnsi="Arial" w:cs="Arial"/>
                <w:sz w:val="20"/>
                <w:szCs w:val="20"/>
              </w:rPr>
              <w:t>Goddard High School</w:t>
            </w: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C2BB9D" w14:textId="77777777" w:rsidR="00871F36" w:rsidRPr="00871F36" w:rsidRDefault="00871F36" w:rsidP="00871F36">
            <w:pPr>
              <w:spacing w:after="0"/>
              <w:ind w:left="0"/>
              <w:jc w:val="left"/>
              <w:rPr>
                <w:rFonts w:ascii="Arial" w:eastAsia="Times New Roman" w:hAnsi="Arial" w:cs="Arial"/>
                <w:sz w:val="20"/>
                <w:szCs w:val="20"/>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A45CD6" w14:textId="77777777" w:rsidR="00871F36" w:rsidRPr="00871F36" w:rsidRDefault="00871F36" w:rsidP="00871F36">
            <w:pPr>
              <w:spacing w:after="0"/>
              <w:ind w:left="0"/>
              <w:jc w:val="left"/>
              <w:rPr>
                <w:rFonts w:ascii="Times New Roman" w:eastAsia="Times New Roman" w:hAnsi="Times New Roman" w:cs="Times New Roman"/>
                <w:sz w:val="20"/>
                <w:szCs w:val="20"/>
              </w:rPr>
            </w:pPr>
          </w:p>
        </w:tc>
        <w:tc>
          <w:tcPr>
            <w:tcW w:w="13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8A5FAD" w14:textId="77777777" w:rsidR="00871F36" w:rsidRPr="00871F36" w:rsidRDefault="00871F36" w:rsidP="00871F36">
            <w:pPr>
              <w:spacing w:after="0"/>
              <w:ind w:left="0"/>
              <w:jc w:val="left"/>
              <w:rPr>
                <w:rFonts w:ascii="Times New Roman" w:eastAsia="Times New Roman" w:hAnsi="Times New Roman" w:cs="Times New Roman"/>
                <w:sz w:val="20"/>
                <w:szCs w:val="20"/>
              </w:rPr>
            </w:pPr>
          </w:p>
        </w:tc>
      </w:tr>
      <w:tr w:rsidR="00871F36" w:rsidRPr="00871F36" w14:paraId="12F506AF" w14:textId="77777777" w:rsidTr="00871F36">
        <w:trPr>
          <w:trHeight w:val="510"/>
        </w:trPr>
        <w:tc>
          <w:tcPr>
            <w:tcW w:w="53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1FBFE0F" w14:textId="77777777" w:rsidR="00871F36" w:rsidRPr="00871F36" w:rsidRDefault="00871F36" w:rsidP="00871F36">
            <w:pPr>
              <w:spacing w:after="0"/>
              <w:ind w:left="0"/>
              <w:jc w:val="left"/>
              <w:rPr>
                <w:rFonts w:ascii="Arial" w:eastAsia="Times New Roman" w:hAnsi="Arial" w:cs="Arial"/>
                <w:sz w:val="20"/>
                <w:szCs w:val="20"/>
              </w:rPr>
            </w:pPr>
            <w:r w:rsidRPr="00871F36">
              <w:rPr>
                <w:rFonts w:ascii="Arial" w:eastAsia="Times New Roman" w:hAnsi="Arial" w:cs="Arial"/>
                <w:sz w:val="20"/>
                <w:szCs w:val="20"/>
              </w:rPr>
              <w:t>Goddard Middle School</w:t>
            </w: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4E2F7D" w14:textId="77777777" w:rsidR="00871F36" w:rsidRPr="00871F36" w:rsidRDefault="00871F36" w:rsidP="00871F36">
            <w:pPr>
              <w:spacing w:after="0"/>
              <w:ind w:left="0"/>
              <w:jc w:val="left"/>
              <w:rPr>
                <w:rFonts w:ascii="Arial" w:eastAsia="Times New Roman" w:hAnsi="Arial" w:cs="Arial"/>
                <w:sz w:val="20"/>
                <w:szCs w:val="20"/>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807E10" w14:textId="77777777" w:rsidR="00871F36" w:rsidRPr="00871F36" w:rsidRDefault="00871F36" w:rsidP="00871F36">
            <w:pPr>
              <w:spacing w:after="0"/>
              <w:ind w:left="0"/>
              <w:jc w:val="left"/>
              <w:rPr>
                <w:rFonts w:ascii="Times New Roman" w:eastAsia="Times New Roman" w:hAnsi="Times New Roman" w:cs="Times New Roman"/>
                <w:sz w:val="20"/>
                <w:szCs w:val="20"/>
              </w:rPr>
            </w:pPr>
          </w:p>
        </w:tc>
        <w:tc>
          <w:tcPr>
            <w:tcW w:w="13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7119BB" w14:textId="77777777" w:rsidR="00871F36" w:rsidRPr="00871F36" w:rsidRDefault="00871F36" w:rsidP="00871F36">
            <w:pPr>
              <w:spacing w:after="0"/>
              <w:ind w:left="0"/>
              <w:jc w:val="left"/>
              <w:rPr>
                <w:rFonts w:ascii="Times New Roman" w:eastAsia="Times New Roman" w:hAnsi="Times New Roman" w:cs="Times New Roman"/>
                <w:sz w:val="20"/>
                <w:szCs w:val="20"/>
              </w:rPr>
            </w:pPr>
          </w:p>
        </w:tc>
      </w:tr>
      <w:tr w:rsidR="00871F36" w:rsidRPr="00871F36" w14:paraId="09F085F5" w14:textId="77777777" w:rsidTr="00871F36">
        <w:trPr>
          <w:trHeight w:val="510"/>
        </w:trPr>
        <w:tc>
          <w:tcPr>
            <w:tcW w:w="53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D0E22B1" w14:textId="77777777" w:rsidR="00871F36" w:rsidRPr="00871F36" w:rsidRDefault="00871F36" w:rsidP="00871F36">
            <w:pPr>
              <w:spacing w:after="0"/>
              <w:ind w:left="0"/>
              <w:jc w:val="left"/>
              <w:rPr>
                <w:rFonts w:ascii="Arial" w:eastAsia="Times New Roman" w:hAnsi="Arial" w:cs="Arial"/>
                <w:sz w:val="20"/>
                <w:szCs w:val="20"/>
              </w:rPr>
            </w:pPr>
            <w:r w:rsidRPr="00871F36">
              <w:rPr>
                <w:rFonts w:ascii="Arial" w:eastAsia="Times New Roman" w:hAnsi="Arial" w:cs="Arial"/>
                <w:sz w:val="20"/>
                <w:szCs w:val="20"/>
              </w:rPr>
              <w:t>Oak Street Elementary</w:t>
            </w: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55C635" w14:textId="77777777" w:rsidR="00871F36" w:rsidRPr="00871F36" w:rsidRDefault="00871F36" w:rsidP="00871F36">
            <w:pPr>
              <w:spacing w:after="0"/>
              <w:ind w:left="0"/>
              <w:jc w:val="left"/>
              <w:rPr>
                <w:rFonts w:ascii="Arial" w:eastAsia="Times New Roman" w:hAnsi="Arial" w:cs="Arial"/>
                <w:sz w:val="20"/>
                <w:szCs w:val="20"/>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A193EE" w14:textId="77777777" w:rsidR="00871F36" w:rsidRPr="00871F36" w:rsidRDefault="00871F36" w:rsidP="00871F36">
            <w:pPr>
              <w:spacing w:after="0"/>
              <w:ind w:left="0"/>
              <w:jc w:val="left"/>
              <w:rPr>
                <w:rFonts w:ascii="Times New Roman" w:eastAsia="Times New Roman" w:hAnsi="Times New Roman" w:cs="Times New Roman"/>
                <w:sz w:val="20"/>
                <w:szCs w:val="20"/>
              </w:rPr>
            </w:pPr>
          </w:p>
        </w:tc>
        <w:tc>
          <w:tcPr>
            <w:tcW w:w="13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B4DF89" w14:textId="77777777" w:rsidR="00871F36" w:rsidRPr="00871F36" w:rsidRDefault="00871F36" w:rsidP="00871F36">
            <w:pPr>
              <w:spacing w:after="0"/>
              <w:ind w:left="0"/>
              <w:jc w:val="left"/>
              <w:rPr>
                <w:rFonts w:ascii="Times New Roman" w:eastAsia="Times New Roman" w:hAnsi="Times New Roman" w:cs="Times New Roman"/>
                <w:sz w:val="20"/>
                <w:szCs w:val="20"/>
              </w:rPr>
            </w:pPr>
          </w:p>
        </w:tc>
      </w:tr>
      <w:tr w:rsidR="00871F36" w:rsidRPr="00871F36" w14:paraId="4F22CA93" w14:textId="77777777" w:rsidTr="00871F36">
        <w:trPr>
          <w:trHeight w:val="510"/>
        </w:trPr>
        <w:tc>
          <w:tcPr>
            <w:tcW w:w="53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B4FACCB" w14:textId="63C6D19F" w:rsidR="00871F36" w:rsidRPr="00871F36" w:rsidRDefault="00871F36" w:rsidP="00871F36">
            <w:pPr>
              <w:spacing w:after="0"/>
              <w:ind w:left="0"/>
              <w:jc w:val="left"/>
              <w:rPr>
                <w:rFonts w:ascii="Arial" w:eastAsia="Times New Roman" w:hAnsi="Arial" w:cs="Arial"/>
                <w:sz w:val="20"/>
                <w:szCs w:val="20"/>
              </w:rPr>
            </w:pPr>
            <w:r w:rsidRPr="00871F36">
              <w:rPr>
                <w:rFonts w:ascii="Arial" w:eastAsia="Times New Roman" w:hAnsi="Arial" w:cs="Arial"/>
                <w:sz w:val="20"/>
                <w:szCs w:val="20"/>
              </w:rPr>
              <w:t>Successful Dreams</w:t>
            </w: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A4C8B3" w14:textId="77777777" w:rsidR="00871F36" w:rsidRPr="00871F36" w:rsidRDefault="00871F36" w:rsidP="00871F36">
            <w:pPr>
              <w:spacing w:after="0"/>
              <w:ind w:left="0"/>
              <w:jc w:val="left"/>
              <w:rPr>
                <w:rFonts w:ascii="Arial" w:eastAsia="Times New Roman" w:hAnsi="Arial" w:cs="Arial"/>
                <w:sz w:val="20"/>
                <w:szCs w:val="20"/>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B47D07" w14:textId="77777777" w:rsidR="00871F36" w:rsidRPr="00871F36" w:rsidRDefault="00871F36" w:rsidP="00871F36">
            <w:pPr>
              <w:spacing w:after="0"/>
              <w:ind w:left="0"/>
              <w:jc w:val="left"/>
              <w:rPr>
                <w:rFonts w:ascii="Times New Roman" w:eastAsia="Times New Roman" w:hAnsi="Times New Roman" w:cs="Times New Roman"/>
                <w:sz w:val="20"/>
                <w:szCs w:val="20"/>
              </w:rPr>
            </w:pPr>
          </w:p>
        </w:tc>
        <w:tc>
          <w:tcPr>
            <w:tcW w:w="13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2D5500" w14:textId="77777777" w:rsidR="00871F36" w:rsidRPr="00871F36" w:rsidRDefault="00871F36" w:rsidP="00871F36">
            <w:pPr>
              <w:spacing w:after="0"/>
              <w:ind w:left="0"/>
              <w:jc w:val="left"/>
              <w:rPr>
                <w:rFonts w:ascii="Times New Roman" w:eastAsia="Times New Roman" w:hAnsi="Times New Roman" w:cs="Times New Roman"/>
                <w:sz w:val="20"/>
                <w:szCs w:val="20"/>
              </w:rPr>
            </w:pPr>
          </w:p>
        </w:tc>
      </w:tr>
      <w:tr w:rsidR="00871F36" w:rsidRPr="00871F36" w14:paraId="2B558B69" w14:textId="77777777" w:rsidTr="00871F36">
        <w:trPr>
          <w:trHeight w:val="510"/>
        </w:trPr>
        <w:tc>
          <w:tcPr>
            <w:tcW w:w="53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6360058" w14:textId="5DB32B13" w:rsidR="00871F36" w:rsidRPr="00871F36" w:rsidRDefault="00871F36" w:rsidP="00871F36">
            <w:pPr>
              <w:spacing w:after="0"/>
              <w:ind w:left="0"/>
              <w:jc w:val="left"/>
              <w:rPr>
                <w:rFonts w:ascii="Arial" w:eastAsia="Times New Roman" w:hAnsi="Arial" w:cs="Arial"/>
                <w:sz w:val="20"/>
                <w:szCs w:val="20"/>
              </w:rPr>
            </w:pPr>
            <w:r w:rsidRPr="00871F36">
              <w:rPr>
                <w:rFonts w:ascii="Arial" w:eastAsia="Times New Roman" w:hAnsi="Arial" w:cs="Arial"/>
                <w:sz w:val="20"/>
                <w:szCs w:val="20"/>
              </w:rPr>
              <w:t>Miscellaneous</w:t>
            </w: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0B7E2EC" w14:textId="77777777" w:rsidR="00871F36" w:rsidRPr="00871F36" w:rsidRDefault="00871F36" w:rsidP="00871F36">
            <w:pPr>
              <w:spacing w:after="0"/>
              <w:ind w:left="0"/>
              <w:jc w:val="left"/>
              <w:rPr>
                <w:rFonts w:ascii="Times New Roman" w:eastAsia="Times New Roman" w:hAnsi="Times New Roman" w:cs="Times New Roman"/>
                <w:sz w:val="20"/>
                <w:szCs w:val="20"/>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9893EFE" w14:textId="77777777" w:rsidR="00871F36" w:rsidRPr="00871F36" w:rsidRDefault="00871F36" w:rsidP="00871F36">
            <w:pPr>
              <w:spacing w:after="0"/>
              <w:ind w:left="0"/>
              <w:jc w:val="left"/>
              <w:rPr>
                <w:rFonts w:ascii="Times New Roman" w:eastAsia="Times New Roman" w:hAnsi="Times New Roman" w:cs="Times New Roman"/>
                <w:sz w:val="20"/>
                <w:szCs w:val="20"/>
              </w:rPr>
            </w:pPr>
          </w:p>
        </w:tc>
        <w:tc>
          <w:tcPr>
            <w:tcW w:w="13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1426626" w14:textId="77777777" w:rsidR="00871F36" w:rsidRPr="00871F36" w:rsidRDefault="00871F36" w:rsidP="00871F36">
            <w:pPr>
              <w:spacing w:after="0"/>
              <w:ind w:left="0"/>
              <w:jc w:val="left"/>
              <w:rPr>
                <w:rFonts w:ascii="Times New Roman" w:eastAsia="Times New Roman" w:hAnsi="Times New Roman" w:cs="Times New Roman"/>
                <w:sz w:val="20"/>
                <w:szCs w:val="20"/>
              </w:rPr>
            </w:pPr>
          </w:p>
        </w:tc>
      </w:tr>
      <w:tr w:rsidR="00871F36" w:rsidRPr="00871F36" w14:paraId="215E8BC5" w14:textId="77777777" w:rsidTr="00871F36">
        <w:trPr>
          <w:trHeight w:val="510"/>
        </w:trPr>
        <w:tc>
          <w:tcPr>
            <w:tcW w:w="53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4C240B3" w14:textId="43751D27" w:rsidR="00871F36" w:rsidRPr="00871F36" w:rsidRDefault="00376779" w:rsidP="00871F36">
            <w:pPr>
              <w:spacing w:after="0"/>
              <w:ind w:left="0"/>
              <w:jc w:val="left"/>
              <w:rPr>
                <w:rFonts w:ascii="Times New Roman" w:eastAsia="Times New Roman" w:hAnsi="Times New Roman" w:cs="Times New Roman"/>
                <w:sz w:val="20"/>
                <w:szCs w:val="20"/>
              </w:rPr>
            </w:pPr>
            <w:r w:rsidRPr="00084B7E">
              <w:rPr>
                <w:rFonts w:ascii="Times New Roman" w:eastAsia="Times New Roman" w:hAnsi="Times New Roman" w:cs="Times New Roman"/>
                <w:sz w:val="20"/>
                <w:szCs w:val="20"/>
              </w:rPr>
              <w:t>Optional – Vendor’s discount if the district decides to award the contract for all listed locations.</w:t>
            </w: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38B798" w14:textId="77777777" w:rsidR="00871F36" w:rsidRPr="00871F36" w:rsidRDefault="00871F36" w:rsidP="00871F36">
            <w:pPr>
              <w:spacing w:after="0"/>
              <w:ind w:left="0"/>
              <w:jc w:val="left"/>
              <w:rPr>
                <w:rFonts w:ascii="Times New Roman" w:eastAsia="Times New Roman" w:hAnsi="Times New Roman" w:cs="Times New Roman"/>
                <w:sz w:val="20"/>
                <w:szCs w:val="20"/>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E80E46" w14:textId="77777777" w:rsidR="00871F36" w:rsidRPr="00871F36" w:rsidRDefault="00871F36" w:rsidP="00871F36">
            <w:pPr>
              <w:spacing w:after="0"/>
              <w:ind w:left="0"/>
              <w:jc w:val="left"/>
              <w:rPr>
                <w:rFonts w:ascii="Times New Roman" w:eastAsia="Times New Roman" w:hAnsi="Times New Roman" w:cs="Times New Roman"/>
                <w:sz w:val="20"/>
                <w:szCs w:val="20"/>
              </w:rPr>
            </w:pPr>
          </w:p>
        </w:tc>
        <w:tc>
          <w:tcPr>
            <w:tcW w:w="13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7854EB" w14:textId="77777777" w:rsidR="00871F36" w:rsidRPr="00871F36" w:rsidRDefault="00871F36" w:rsidP="00871F36">
            <w:pPr>
              <w:spacing w:after="0"/>
              <w:ind w:left="0"/>
              <w:jc w:val="left"/>
              <w:rPr>
                <w:rFonts w:ascii="Times New Roman" w:eastAsia="Times New Roman" w:hAnsi="Times New Roman" w:cs="Times New Roman"/>
                <w:sz w:val="20"/>
                <w:szCs w:val="20"/>
              </w:rPr>
            </w:pPr>
          </w:p>
        </w:tc>
      </w:tr>
      <w:tr w:rsidR="00871F36" w:rsidRPr="00871F36" w14:paraId="35E49187" w14:textId="77777777" w:rsidTr="00871F36">
        <w:trPr>
          <w:trHeight w:val="510"/>
        </w:trPr>
        <w:tc>
          <w:tcPr>
            <w:tcW w:w="53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324DA96" w14:textId="481E9F20" w:rsidR="00871F36" w:rsidRPr="00871F36" w:rsidRDefault="00871F36" w:rsidP="00871F36">
            <w:pPr>
              <w:spacing w:after="0"/>
              <w:ind w:left="0"/>
              <w:jc w:val="left"/>
              <w:rPr>
                <w:rFonts w:ascii="Arial" w:eastAsia="Times New Roman" w:hAnsi="Arial" w:cs="Arial"/>
                <w:b/>
                <w:bCs/>
                <w:sz w:val="20"/>
                <w:szCs w:val="20"/>
              </w:rPr>
            </w:pPr>
            <w:r w:rsidRPr="00871F36">
              <w:rPr>
                <w:rFonts w:ascii="Arial" w:eastAsia="Times New Roman" w:hAnsi="Arial" w:cs="Arial"/>
                <w:b/>
                <w:bCs/>
                <w:sz w:val="20"/>
                <w:szCs w:val="20"/>
              </w:rPr>
              <w:t>TOTAL</w:t>
            </w:r>
            <w:r>
              <w:rPr>
                <w:rFonts w:ascii="Arial" w:eastAsia="Times New Roman" w:hAnsi="Arial" w:cs="Arial"/>
                <w:b/>
                <w:bCs/>
                <w:sz w:val="20"/>
                <w:szCs w:val="20"/>
              </w:rPr>
              <w:t xml:space="preserve"> COST FOR ENTIRE PROJECT</w:t>
            </w: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E2740C" w14:textId="77777777" w:rsidR="00871F36" w:rsidRPr="00871F36" w:rsidRDefault="00871F36" w:rsidP="00871F36">
            <w:pPr>
              <w:spacing w:after="0"/>
              <w:ind w:left="0"/>
              <w:jc w:val="left"/>
              <w:rPr>
                <w:rFonts w:ascii="Arial" w:eastAsia="Times New Roman" w:hAnsi="Arial" w:cs="Arial"/>
                <w:b/>
                <w:bCs/>
                <w:sz w:val="20"/>
                <w:szCs w:val="20"/>
              </w:rPr>
            </w:pPr>
          </w:p>
        </w:tc>
        <w:tc>
          <w:tcPr>
            <w:tcW w:w="144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8ADC1B" w14:textId="77777777" w:rsidR="00871F36" w:rsidRPr="00871F36" w:rsidRDefault="00871F36" w:rsidP="00871F36">
            <w:pPr>
              <w:spacing w:after="0"/>
              <w:ind w:left="0"/>
              <w:jc w:val="left"/>
              <w:rPr>
                <w:rFonts w:ascii="Times New Roman" w:eastAsia="Times New Roman" w:hAnsi="Times New Roman" w:cs="Times New Roman"/>
                <w:sz w:val="20"/>
                <w:szCs w:val="20"/>
              </w:rPr>
            </w:pPr>
          </w:p>
        </w:tc>
        <w:tc>
          <w:tcPr>
            <w:tcW w:w="13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2AD970" w14:textId="77777777" w:rsidR="00871F36" w:rsidRPr="00871F36" w:rsidRDefault="00871F36" w:rsidP="00871F36">
            <w:pPr>
              <w:spacing w:after="0"/>
              <w:ind w:left="0"/>
              <w:jc w:val="left"/>
              <w:rPr>
                <w:rFonts w:ascii="Times New Roman" w:eastAsia="Times New Roman" w:hAnsi="Times New Roman" w:cs="Times New Roman"/>
                <w:sz w:val="20"/>
                <w:szCs w:val="20"/>
              </w:rPr>
            </w:pPr>
          </w:p>
        </w:tc>
      </w:tr>
    </w:tbl>
    <w:p w14:paraId="411D8461" w14:textId="1926AA70" w:rsidR="00C758AC" w:rsidRDefault="00C758AC" w:rsidP="00DD7CE5">
      <w:pPr>
        <w:ind w:left="0"/>
      </w:pPr>
    </w:p>
    <w:sectPr w:rsidR="00C758AC" w:rsidSect="00DD7CE5">
      <w:pgSz w:w="12240" w:h="15840" w:code="1"/>
      <w:pgMar w:top="1440" w:right="907" w:bottom="144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2D3CF" w14:textId="77777777" w:rsidR="008A0353" w:rsidRDefault="008A0353" w:rsidP="0022539A">
      <w:r>
        <w:separator/>
      </w:r>
    </w:p>
  </w:endnote>
  <w:endnote w:type="continuationSeparator" w:id="0">
    <w:p w14:paraId="5DC4E247" w14:textId="77777777" w:rsidR="008A0353" w:rsidRDefault="008A0353" w:rsidP="0022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7356" w14:textId="7BB99652" w:rsidR="00C279AB" w:rsidRDefault="00C279AB" w:rsidP="00742942">
    <w:pPr>
      <w:pStyle w:val="Footer"/>
    </w:pPr>
    <w:r w:rsidRPr="00C7210F">
      <w:rPr>
        <w:noProof/>
      </w:rPr>
      <mc:AlternateContent>
        <mc:Choice Requires="wpg">
          <w:drawing>
            <wp:anchor distT="0" distB="0" distL="114300" distR="114300" simplePos="0" relativeHeight="251659264" behindDoc="1" locked="0" layoutInCell="1" allowOverlap="1" wp14:anchorId="19C8B962" wp14:editId="099CC056">
              <wp:simplePos x="0" y="0"/>
              <wp:positionH relativeFrom="page">
                <wp:posOffset>975360</wp:posOffset>
              </wp:positionH>
              <wp:positionV relativeFrom="page">
                <wp:posOffset>9443720</wp:posOffset>
              </wp:positionV>
              <wp:extent cx="5902960" cy="1270"/>
              <wp:effectExtent l="6985" t="8890" r="5080" b="889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1270"/>
                        <a:chOff x="1361" y="14384"/>
                        <a:chExt cx="9296" cy="2"/>
                      </a:xfrm>
                    </wpg:grpSpPr>
                    <wps:wsp>
                      <wps:cNvPr id="12" name="Freeform 41"/>
                      <wps:cNvSpPr>
                        <a:spLocks/>
                      </wps:cNvSpPr>
                      <wps:spPr bwMode="auto">
                        <a:xfrm>
                          <a:off x="1361" y="14384"/>
                          <a:ext cx="9296" cy="2"/>
                        </a:xfrm>
                        <a:custGeom>
                          <a:avLst/>
                          <a:gdLst>
                            <a:gd name="T0" fmla="+- 0 1361 1361"/>
                            <a:gd name="T1" fmla="*/ T0 w 9296"/>
                            <a:gd name="T2" fmla="+- 0 10657 1361"/>
                            <a:gd name="T3" fmla="*/ T2 w 9296"/>
                          </a:gdLst>
                          <a:ahLst/>
                          <a:cxnLst>
                            <a:cxn ang="0">
                              <a:pos x="T1" y="0"/>
                            </a:cxn>
                            <a:cxn ang="0">
                              <a:pos x="T3" y="0"/>
                            </a:cxn>
                          </a:cxnLst>
                          <a:rect l="0" t="0" r="r" b="b"/>
                          <a:pathLst>
                            <a:path w="9296">
                              <a:moveTo>
                                <a:pt x="0" y="0"/>
                              </a:moveTo>
                              <a:lnTo>
                                <a:pt x="9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C9E098" id="Group 11" o:spid="_x0000_s1026" style="position:absolute;margin-left:76.8pt;margin-top:743.6pt;width:464.8pt;height:.1pt;z-index:-251657216;mso-position-horizontal-relative:page;mso-position-vertical-relative:page" coordorigin="1361,14384" coordsize="92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">
              <v:shape id="Freeform 41" o:spid="_x0000_s1027" style="position:absolute;left:1361;top:14384;width:9296;height:2;visibility:visible;mso-wrap-style:square;v-text-anchor:top" coordsize="92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" path="m,l9296,e" filled="f" strokeweight=".5pt">
                <v:path arrowok="t" o:connecttype="custom" o:connectlocs="0,0;9296,0" o:connectangles="0,0"/>
              </v:shape>
              <w10:wrap anchorx="page" anchory="page"/>
            </v:group>
          </w:pict>
        </mc:Fallback>
      </mc:AlternateContent>
    </w:r>
  </w:p>
  <w:p w14:paraId="08E6A2B3" w14:textId="0A260BAB" w:rsidR="00C279AB" w:rsidRDefault="00C279AB" w:rsidP="00742942">
    <w:pPr>
      <w:pStyle w:val="Footer"/>
    </w:pPr>
    <w:r>
      <w:tab/>
    </w:r>
    <w:r>
      <w:tab/>
    </w:r>
    <w:r>
      <w:rPr>
        <w:color w:val="7F7F7F" w:themeColor="background1" w:themeShade="7F"/>
        <w:spacing w:val="60"/>
      </w:rPr>
      <w:t>Page</w:t>
    </w:r>
    <w:r>
      <w:t xml:space="preserve"> | </w:t>
    </w:r>
    <w:r>
      <w:fldChar w:fldCharType="begin"/>
    </w:r>
    <w:r>
      <w:instrText xml:space="preserve"> PAGE   \* MERGEFORMAT </w:instrText>
    </w:r>
    <w:r>
      <w:fldChar w:fldCharType="separate"/>
    </w:r>
    <w:r w:rsidR="00E372F9">
      <w:rPr>
        <w:noProof/>
      </w:rPr>
      <w:t>5</w:t>
    </w:r>
    <w:r>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530A" w14:textId="1DCF976F" w:rsidR="00C279AB" w:rsidRDefault="00C279AB" w:rsidP="00BD28EC">
    <w:pPr>
      <w:pStyle w:val="Footer"/>
      <w:ind w:left="0"/>
    </w:pPr>
    <w:r>
      <w:tab/>
    </w:r>
    <w:r>
      <w:tab/>
    </w:r>
    <w:r>
      <w:rPr>
        <w:color w:val="7F7F7F" w:themeColor="background1" w:themeShade="7F"/>
        <w:spacing w:val="60"/>
      </w:rPr>
      <w:t>Page</w:t>
    </w:r>
    <w:r>
      <w:t xml:space="preserve"> | </w:t>
    </w:r>
    <w:r>
      <w:fldChar w:fldCharType="begin"/>
    </w:r>
    <w:r>
      <w:instrText xml:space="preserve"> PAGE   \* MERGEFORMAT </w:instrText>
    </w:r>
    <w:r>
      <w:fldChar w:fldCharType="separate"/>
    </w:r>
    <w:r w:rsidR="00E372F9" w:rsidRPr="00E372F9">
      <w:rPr>
        <w:b/>
        <w:bCs/>
        <w:noProof/>
      </w:rPr>
      <w:t>1</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D904" w14:textId="17893A2B" w:rsidR="00C279AB" w:rsidRDefault="00C279AB" w:rsidP="0022539A">
    <w:pPr>
      <w:pStyle w:val="Footer"/>
    </w:pPr>
    <w:r>
      <w:t>Attachment B – Network Diagram</w:t>
    </w:r>
    <w:r>
      <w:tab/>
    </w:r>
    <w:r>
      <w:tab/>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F7476" w14:textId="77777777" w:rsidR="008A0353" w:rsidRDefault="008A0353" w:rsidP="0022539A">
      <w:r>
        <w:separator/>
      </w:r>
    </w:p>
  </w:footnote>
  <w:footnote w:type="continuationSeparator" w:id="0">
    <w:p w14:paraId="32CECBEE" w14:textId="77777777" w:rsidR="008A0353" w:rsidRDefault="008A0353" w:rsidP="00225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23C3" w14:textId="388F5A28" w:rsidR="00C279AB" w:rsidRDefault="00C279AB" w:rsidP="0022539A">
    <w:pPr>
      <w:pStyle w:val="Header"/>
    </w:pPr>
  </w:p>
  <w:p w14:paraId="04DE9F93" w14:textId="77777777" w:rsidR="00C279AB" w:rsidRDefault="00C279AB" w:rsidP="00225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5543" w14:textId="1FD8A281" w:rsidR="00C279AB" w:rsidRDefault="00C279AB" w:rsidP="00D2381E">
    <w:pPr>
      <w:pStyle w:val="Header"/>
      <w:tabs>
        <w:tab w:val="left" w:pos="90"/>
      </w:tabs>
      <w:ind w:left="90" w:hanging="360"/>
    </w:pPr>
    <w:r>
      <w:rPr>
        <w:noProof/>
      </w:rPr>
      <w:drawing>
        <wp:inline distT="0" distB="0" distL="0" distR="0" wp14:anchorId="66BA8B2B" wp14:editId="05657CBA">
          <wp:extent cx="6400800" cy="16601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6400800" cy="16601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2534"/>
    <w:multiLevelType w:val="hybridMultilevel"/>
    <w:tmpl w:val="C64E33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F8323F"/>
    <w:multiLevelType w:val="hybridMultilevel"/>
    <w:tmpl w:val="FC725502"/>
    <w:lvl w:ilvl="0" w:tplc="8B583632">
      <w:start w:val="1"/>
      <w:numFmt w:val="bullet"/>
      <w:lvlText w:val="­"/>
      <w:lvlJc w:val="left"/>
      <w:pPr>
        <w:ind w:left="1800" w:hanging="360"/>
      </w:pPr>
      <w:rPr>
        <w:rFonts w:ascii="Courier New" w:hAnsi="Courier New" w:hint="default"/>
      </w:rPr>
    </w:lvl>
    <w:lvl w:ilvl="1" w:tplc="FFFFFFFF">
      <w:start w:val="1"/>
      <w:numFmt w:val="bullet"/>
      <w:lvlText w:val=""/>
      <w:lvlJc w:val="left"/>
      <w:pPr>
        <w:ind w:left="2520" w:hanging="360"/>
      </w:pPr>
      <w:rPr>
        <w:rFonts w:ascii="Symbol" w:hAnsi="Symbol" w:hint="default"/>
      </w:rPr>
    </w:lvl>
    <w:lvl w:ilvl="2" w:tplc="FFFFFFFF">
      <w:start w:val="1"/>
      <w:numFmt w:val="bullet"/>
      <w:lvlText w:val="­"/>
      <w:lvlJc w:val="left"/>
      <w:pPr>
        <w:ind w:left="3240" w:hanging="360"/>
      </w:pPr>
      <w:rPr>
        <w:rFonts w:ascii="Courier New" w:hAnsi="Courier New" w:hint="default"/>
      </w:rPr>
    </w:lvl>
    <w:lvl w:ilvl="3" w:tplc="FFFFFFFF">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07113C23"/>
    <w:multiLevelType w:val="hybridMultilevel"/>
    <w:tmpl w:val="A10249D8"/>
    <w:lvl w:ilvl="0" w:tplc="8B583632">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D145B5"/>
    <w:multiLevelType w:val="hybridMultilevel"/>
    <w:tmpl w:val="ED36D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5C004B"/>
    <w:multiLevelType w:val="hybridMultilevel"/>
    <w:tmpl w:val="FA5AF0E2"/>
    <w:lvl w:ilvl="0" w:tplc="FFFFFFFF">
      <w:start w:val="1"/>
      <w:numFmt w:val="bullet"/>
      <w:lvlText w:val=""/>
      <w:lvlJc w:val="left"/>
      <w:pPr>
        <w:ind w:left="1440" w:hanging="360"/>
      </w:pPr>
      <w:rPr>
        <w:rFonts w:ascii="Symbol" w:hAnsi="Symbol" w:hint="default"/>
      </w:rPr>
    </w:lvl>
    <w:lvl w:ilvl="1" w:tplc="8B583632">
      <w:start w:val="1"/>
      <w:numFmt w:val="bullet"/>
      <w:lvlText w:val="­"/>
      <w:lvlJc w:val="left"/>
      <w:pPr>
        <w:ind w:left="1800" w:hanging="360"/>
      </w:pPr>
      <w:rPr>
        <w:rFonts w:ascii="Courier New" w:hAnsi="Courier New" w:hint="default"/>
      </w:rPr>
    </w:lvl>
    <w:lvl w:ilvl="2" w:tplc="CA88387A">
      <w:numFmt w:val="bullet"/>
      <w:lvlText w:val="-"/>
      <w:lvlJc w:val="left"/>
      <w:pPr>
        <w:ind w:left="2880" w:hanging="360"/>
      </w:pPr>
      <w:rPr>
        <w:rFonts w:ascii="Calibri" w:eastAsiaTheme="minorHAnsi" w:hAnsi="Calibri" w:cs="Calibri"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C802E59"/>
    <w:multiLevelType w:val="hybridMultilevel"/>
    <w:tmpl w:val="7E5C1060"/>
    <w:lvl w:ilvl="0" w:tplc="4E1AC4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21374"/>
    <w:multiLevelType w:val="hybridMultilevel"/>
    <w:tmpl w:val="0E2C224A"/>
    <w:lvl w:ilvl="0" w:tplc="04090001">
      <w:start w:val="1"/>
      <w:numFmt w:val="bullet"/>
      <w:lvlText w:val=""/>
      <w:lvlJc w:val="left"/>
      <w:pPr>
        <w:ind w:left="1440" w:hanging="360"/>
      </w:pPr>
      <w:rPr>
        <w:rFonts w:ascii="Symbol" w:hAnsi="Symbol" w:hint="default"/>
      </w:rPr>
    </w:lvl>
    <w:lvl w:ilvl="1" w:tplc="8B583632">
      <w:start w:val="1"/>
      <w:numFmt w:val="bullet"/>
      <w:lvlText w:val="­"/>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9F76FD"/>
    <w:multiLevelType w:val="hybridMultilevel"/>
    <w:tmpl w:val="0CC2AB28"/>
    <w:lvl w:ilvl="0" w:tplc="04090001">
      <w:start w:val="1"/>
      <w:numFmt w:val="bullet"/>
      <w:lvlText w:val=""/>
      <w:lvlJc w:val="left"/>
      <w:pPr>
        <w:ind w:left="1426" w:hanging="360"/>
      </w:pPr>
      <w:rPr>
        <w:rFonts w:ascii="Symbol" w:hAnsi="Symbol" w:hint="default"/>
      </w:rPr>
    </w:lvl>
    <w:lvl w:ilvl="1" w:tplc="8B583632">
      <w:start w:val="1"/>
      <w:numFmt w:val="bullet"/>
      <w:lvlText w:val="­"/>
      <w:lvlJc w:val="left"/>
      <w:pPr>
        <w:ind w:left="1800" w:hanging="360"/>
      </w:pPr>
      <w:rPr>
        <w:rFonts w:ascii="Courier New" w:hAnsi="Courier New" w:hint="default"/>
      </w:rPr>
    </w:lvl>
    <w:lvl w:ilvl="2" w:tplc="04090005">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8" w15:restartNumberingAfterBreak="0">
    <w:nsid w:val="21CC4731"/>
    <w:multiLevelType w:val="hybridMultilevel"/>
    <w:tmpl w:val="8DA20D6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A90A31"/>
    <w:multiLevelType w:val="hybridMultilevel"/>
    <w:tmpl w:val="4072D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61229A"/>
    <w:multiLevelType w:val="hybridMultilevel"/>
    <w:tmpl w:val="638A21AE"/>
    <w:lvl w:ilvl="0" w:tplc="04090001">
      <w:start w:val="1"/>
      <w:numFmt w:val="bullet"/>
      <w:lvlText w:val=""/>
      <w:lvlJc w:val="left"/>
      <w:pPr>
        <w:ind w:left="1489" w:hanging="360"/>
      </w:pPr>
      <w:rPr>
        <w:rFonts w:ascii="Symbol" w:hAnsi="Symbol" w:hint="default"/>
      </w:rPr>
    </w:lvl>
    <w:lvl w:ilvl="1" w:tplc="04090003" w:tentative="1">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hint="default"/>
      </w:rPr>
    </w:lvl>
  </w:abstractNum>
  <w:abstractNum w:abstractNumId="11" w15:restartNumberingAfterBreak="0">
    <w:nsid w:val="2B8E3188"/>
    <w:multiLevelType w:val="hybridMultilevel"/>
    <w:tmpl w:val="3DE8562A"/>
    <w:lvl w:ilvl="0" w:tplc="E96C52C2">
      <w:start w:val="1"/>
      <w:numFmt w:val="bullet"/>
      <w:lvlText w:val=""/>
      <w:lvlJc w:val="left"/>
      <w:pPr>
        <w:ind w:left="860" w:hanging="361"/>
      </w:pPr>
      <w:rPr>
        <w:rFonts w:ascii="Symbol" w:eastAsia="Symbol" w:hAnsi="Symbol" w:hint="default"/>
        <w:w w:val="100"/>
        <w:sz w:val="22"/>
        <w:szCs w:val="22"/>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786" w:hanging="360"/>
      </w:pPr>
      <w:rPr>
        <w:rFonts w:ascii="Symbol" w:hAnsi="Symbol" w:hint="default"/>
      </w:rPr>
    </w:lvl>
    <w:lvl w:ilvl="3" w:tplc="8B583632">
      <w:start w:val="1"/>
      <w:numFmt w:val="bullet"/>
      <w:lvlText w:val="­"/>
      <w:lvlJc w:val="left"/>
      <w:pPr>
        <w:ind w:left="2620" w:hanging="360"/>
      </w:pPr>
      <w:rPr>
        <w:rFonts w:ascii="Courier New" w:hAnsi="Courier New" w:hint="default"/>
      </w:rPr>
    </w:lvl>
    <w:lvl w:ilvl="4" w:tplc="9D460798">
      <w:start w:val="1"/>
      <w:numFmt w:val="bullet"/>
      <w:lvlText w:val="•"/>
      <w:lvlJc w:val="left"/>
      <w:pPr>
        <w:ind w:left="3762" w:hanging="360"/>
      </w:pPr>
      <w:rPr>
        <w:rFonts w:hint="default"/>
      </w:rPr>
    </w:lvl>
    <w:lvl w:ilvl="5" w:tplc="900CB82E">
      <w:start w:val="1"/>
      <w:numFmt w:val="bullet"/>
      <w:lvlText w:val="•"/>
      <w:lvlJc w:val="left"/>
      <w:pPr>
        <w:ind w:left="4905" w:hanging="360"/>
      </w:pPr>
      <w:rPr>
        <w:rFonts w:hint="default"/>
      </w:rPr>
    </w:lvl>
    <w:lvl w:ilvl="6" w:tplc="4E1E5F60">
      <w:start w:val="1"/>
      <w:numFmt w:val="bullet"/>
      <w:lvlText w:val="•"/>
      <w:lvlJc w:val="left"/>
      <w:pPr>
        <w:ind w:left="6048" w:hanging="360"/>
      </w:pPr>
      <w:rPr>
        <w:rFonts w:hint="default"/>
      </w:rPr>
    </w:lvl>
    <w:lvl w:ilvl="7" w:tplc="4C8028A2">
      <w:start w:val="1"/>
      <w:numFmt w:val="bullet"/>
      <w:lvlText w:val="•"/>
      <w:lvlJc w:val="left"/>
      <w:pPr>
        <w:ind w:left="7191" w:hanging="360"/>
      </w:pPr>
      <w:rPr>
        <w:rFonts w:hint="default"/>
      </w:rPr>
    </w:lvl>
    <w:lvl w:ilvl="8" w:tplc="4C548F86">
      <w:start w:val="1"/>
      <w:numFmt w:val="bullet"/>
      <w:lvlText w:val="•"/>
      <w:lvlJc w:val="left"/>
      <w:pPr>
        <w:ind w:left="8334" w:hanging="360"/>
      </w:pPr>
      <w:rPr>
        <w:rFonts w:hint="default"/>
      </w:rPr>
    </w:lvl>
  </w:abstractNum>
  <w:abstractNum w:abstractNumId="12" w15:restartNumberingAfterBreak="0">
    <w:nsid w:val="2D2C1B6C"/>
    <w:multiLevelType w:val="multilevel"/>
    <w:tmpl w:val="7B84DF60"/>
    <w:lvl w:ilvl="0">
      <w:start w:val="1"/>
      <w:numFmt w:val="bullet"/>
      <w:lvlText w:val=""/>
      <w:lvlJc w:val="left"/>
      <w:pPr>
        <w:ind w:left="8309" w:hanging="551"/>
      </w:pPr>
      <w:rPr>
        <w:rFonts w:ascii="Symbol" w:hAnsi="Symbol" w:hint="default"/>
      </w:rPr>
    </w:lvl>
    <w:lvl w:ilvl="1">
      <w:start w:val="1"/>
      <w:numFmt w:val="decimal"/>
      <w:lvlText w:val="%1.%2"/>
      <w:lvlJc w:val="left"/>
      <w:pPr>
        <w:ind w:left="8309" w:hanging="551"/>
      </w:pPr>
      <w:rPr>
        <w:rFonts w:hint="default"/>
      </w:rPr>
    </w:lvl>
    <w:lvl w:ilvl="2">
      <w:start w:val="1"/>
      <w:numFmt w:val="upperLetter"/>
      <w:lvlText w:val="%3."/>
      <w:lvlJc w:val="left"/>
      <w:pPr>
        <w:ind w:left="8118" w:hanging="360"/>
      </w:pPr>
    </w:lvl>
    <w:lvl w:ilvl="3">
      <w:start w:val="1"/>
      <w:numFmt w:val="upperLetter"/>
      <w:lvlText w:val="%4."/>
      <w:lvlJc w:val="left"/>
      <w:pPr>
        <w:ind w:left="9029" w:hanging="360"/>
        <w:jc w:val="right"/>
      </w:pPr>
      <w:rPr>
        <w:rFonts w:ascii="Arial" w:eastAsia="Arial" w:hAnsi="Arial" w:hint="default"/>
        <w:spacing w:val="-1"/>
        <w:w w:val="100"/>
        <w:sz w:val="22"/>
        <w:szCs w:val="22"/>
      </w:rPr>
    </w:lvl>
    <w:lvl w:ilvl="4">
      <w:start w:val="1"/>
      <w:numFmt w:val="lowerLetter"/>
      <w:lvlText w:val="%5."/>
      <w:lvlJc w:val="left"/>
      <w:pPr>
        <w:ind w:left="9749" w:hanging="360"/>
      </w:pPr>
      <w:rPr>
        <w:rFonts w:ascii="Arial" w:eastAsia="Arial" w:hAnsi="Arial" w:hint="default"/>
        <w:spacing w:val="-17"/>
        <w:w w:val="100"/>
        <w:sz w:val="22"/>
        <w:szCs w:val="22"/>
      </w:rPr>
    </w:lvl>
    <w:lvl w:ilvl="5">
      <w:start w:val="1"/>
      <w:numFmt w:val="bullet"/>
      <w:lvlText w:val="•"/>
      <w:lvlJc w:val="left"/>
      <w:pPr>
        <w:ind w:left="12449" w:hanging="360"/>
      </w:pPr>
      <w:rPr>
        <w:rFonts w:hint="default"/>
      </w:rPr>
    </w:lvl>
    <w:lvl w:ilvl="6">
      <w:start w:val="1"/>
      <w:numFmt w:val="bullet"/>
      <w:lvlText w:val="•"/>
      <w:lvlJc w:val="left"/>
      <w:pPr>
        <w:ind w:left="13349" w:hanging="360"/>
      </w:pPr>
      <w:rPr>
        <w:rFonts w:hint="default"/>
      </w:rPr>
    </w:lvl>
    <w:lvl w:ilvl="7">
      <w:start w:val="1"/>
      <w:numFmt w:val="bullet"/>
      <w:lvlText w:val="•"/>
      <w:lvlJc w:val="left"/>
      <w:pPr>
        <w:ind w:left="14249" w:hanging="360"/>
      </w:pPr>
      <w:rPr>
        <w:rFonts w:hint="default"/>
      </w:rPr>
    </w:lvl>
    <w:lvl w:ilvl="8">
      <w:start w:val="1"/>
      <w:numFmt w:val="bullet"/>
      <w:lvlText w:val="•"/>
      <w:lvlJc w:val="left"/>
      <w:pPr>
        <w:ind w:left="15149" w:hanging="360"/>
      </w:pPr>
      <w:rPr>
        <w:rFonts w:hint="default"/>
      </w:rPr>
    </w:lvl>
  </w:abstractNum>
  <w:abstractNum w:abstractNumId="13" w15:restartNumberingAfterBreak="0">
    <w:nsid w:val="30FC76C5"/>
    <w:multiLevelType w:val="hybridMultilevel"/>
    <w:tmpl w:val="9FD09596"/>
    <w:lvl w:ilvl="0" w:tplc="34227E00">
      <w:start w:val="1"/>
      <w:numFmt w:val="decimal"/>
      <w:lvlText w:val="%1)"/>
      <w:lvlJc w:val="left"/>
      <w:pPr>
        <w:ind w:left="1800" w:hanging="360"/>
      </w:pPr>
      <w:rPr>
        <w:rFonts w:ascii="Arial" w:eastAsiaTheme="minorEastAsia"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103721A"/>
    <w:multiLevelType w:val="hybridMultilevel"/>
    <w:tmpl w:val="5FF819BE"/>
    <w:lvl w:ilvl="0" w:tplc="E338726A">
      <w:start w:val="1"/>
      <w:numFmt w:val="bullet"/>
      <w:lvlText w:val=""/>
      <w:lvlJc w:val="left"/>
      <w:pPr>
        <w:ind w:left="460" w:hanging="361"/>
      </w:pPr>
      <w:rPr>
        <w:rFonts w:ascii="Symbol" w:eastAsia="Symbol" w:hAnsi="Symbol" w:hint="default"/>
        <w:w w:val="100"/>
        <w:sz w:val="22"/>
        <w:szCs w:val="22"/>
      </w:rPr>
    </w:lvl>
    <w:lvl w:ilvl="1" w:tplc="C3702A3E">
      <w:start w:val="1"/>
      <w:numFmt w:val="bullet"/>
      <w:lvlText w:val="o"/>
      <w:lvlJc w:val="left"/>
      <w:pPr>
        <w:ind w:left="1180" w:hanging="360"/>
      </w:pPr>
      <w:rPr>
        <w:rFonts w:ascii="Courier New" w:eastAsia="Courier New" w:hAnsi="Courier New" w:hint="default"/>
        <w:w w:val="100"/>
        <w:sz w:val="22"/>
        <w:szCs w:val="22"/>
      </w:rPr>
    </w:lvl>
    <w:lvl w:ilvl="2" w:tplc="07F8F81E">
      <w:start w:val="1"/>
      <w:numFmt w:val="bullet"/>
      <w:lvlText w:val=""/>
      <w:lvlJc w:val="left"/>
      <w:pPr>
        <w:ind w:left="1900" w:hanging="360"/>
      </w:pPr>
      <w:rPr>
        <w:rFonts w:ascii="Wingdings" w:eastAsia="Wingdings" w:hAnsi="Wingdings" w:hint="default"/>
        <w:w w:val="100"/>
        <w:sz w:val="22"/>
        <w:szCs w:val="22"/>
      </w:rPr>
    </w:lvl>
    <w:lvl w:ilvl="3" w:tplc="4AA2A156">
      <w:start w:val="1"/>
      <w:numFmt w:val="bullet"/>
      <w:lvlText w:val="•"/>
      <w:lvlJc w:val="left"/>
      <w:pPr>
        <w:ind w:left="2990" w:hanging="360"/>
      </w:pPr>
      <w:rPr>
        <w:rFonts w:hint="default"/>
      </w:rPr>
    </w:lvl>
    <w:lvl w:ilvl="4" w:tplc="00E841FE">
      <w:start w:val="1"/>
      <w:numFmt w:val="bullet"/>
      <w:lvlText w:val="•"/>
      <w:lvlJc w:val="left"/>
      <w:pPr>
        <w:ind w:left="4080" w:hanging="360"/>
      </w:pPr>
      <w:rPr>
        <w:rFonts w:hint="default"/>
      </w:rPr>
    </w:lvl>
    <w:lvl w:ilvl="5" w:tplc="0DA257A4">
      <w:start w:val="1"/>
      <w:numFmt w:val="bullet"/>
      <w:lvlText w:val="•"/>
      <w:lvlJc w:val="left"/>
      <w:pPr>
        <w:ind w:left="5170" w:hanging="360"/>
      </w:pPr>
      <w:rPr>
        <w:rFonts w:hint="default"/>
      </w:rPr>
    </w:lvl>
    <w:lvl w:ilvl="6" w:tplc="A7224176">
      <w:start w:val="1"/>
      <w:numFmt w:val="bullet"/>
      <w:lvlText w:val="•"/>
      <w:lvlJc w:val="left"/>
      <w:pPr>
        <w:ind w:left="6260" w:hanging="360"/>
      </w:pPr>
      <w:rPr>
        <w:rFonts w:hint="default"/>
      </w:rPr>
    </w:lvl>
    <w:lvl w:ilvl="7" w:tplc="9DEAA080">
      <w:start w:val="1"/>
      <w:numFmt w:val="bullet"/>
      <w:lvlText w:val="•"/>
      <w:lvlJc w:val="left"/>
      <w:pPr>
        <w:ind w:left="7350" w:hanging="360"/>
      </w:pPr>
      <w:rPr>
        <w:rFonts w:hint="default"/>
      </w:rPr>
    </w:lvl>
    <w:lvl w:ilvl="8" w:tplc="E7E01CF2">
      <w:start w:val="1"/>
      <w:numFmt w:val="bullet"/>
      <w:lvlText w:val="•"/>
      <w:lvlJc w:val="left"/>
      <w:pPr>
        <w:ind w:left="8440" w:hanging="360"/>
      </w:pPr>
      <w:rPr>
        <w:rFonts w:hint="default"/>
      </w:rPr>
    </w:lvl>
  </w:abstractNum>
  <w:abstractNum w:abstractNumId="15" w15:restartNumberingAfterBreak="0">
    <w:nsid w:val="336E3B44"/>
    <w:multiLevelType w:val="hybridMultilevel"/>
    <w:tmpl w:val="8344264C"/>
    <w:lvl w:ilvl="0" w:tplc="04090001">
      <w:start w:val="1"/>
      <w:numFmt w:val="bullet"/>
      <w:lvlText w:val=""/>
      <w:lvlJc w:val="left"/>
      <w:pPr>
        <w:ind w:left="720" w:hanging="360"/>
      </w:pPr>
      <w:rPr>
        <w:rFonts w:ascii="Symbol" w:hAnsi="Symbol" w:hint="default"/>
      </w:rPr>
    </w:lvl>
    <w:lvl w:ilvl="1" w:tplc="8B583632">
      <w:start w:val="1"/>
      <w:numFmt w:val="bullet"/>
      <w:lvlText w:val="­"/>
      <w:lvlJc w:val="left"/>
      <w:pPr>
        <w:ind w:left="1786"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E2413"/>
    <w:multiLevelType w:val="hybridMultilevel"/>
    <w:tmpl w:val="4E0CBA76"/>
    <w:lvl w:ilvl="0" w:tplc="FAA42320">
      <w:start w:val="1"/>
      <w:numFmt w:val="bullet"/>
      <w:lvlText w:val=""/>
      <w:lvlJc w:val="left"/>
      <w:pPr>
        <w:ind w:left="820" w:hanging="361"/>
      </w:pPr>
      <w:rPr>
        <w:rFonts w:ascii="Symbol" w:eastAsia="Symbol" w:hAnsi="Symbol" w:hint="default"/>
        <w:w w:val="100"/>
        <w:sz w:val="22"/>
        <w:szCs w:val="22"/>
      </w:rPr>
    </w:lvl>
    <w:lvl w:ilvl="1" w:tplc="CD1E938A">
      <w:start w:val="1"/>
      <w:numFmt w:val="bullet"/>
      <w:lvlText w:val="o"/>
      <w:lvlJc w:val="left"/>
      <w:pPr>
        <w:ind w:left="1540" w:hanging="360"/>
      </w:pPr>
      <w:rPr>
        <w:rFonts w:ascii="Courier New" w:eastAsia="Courier New" w:hAnsi="Courier New" w:hint="default"/>
        <w:w w:val="100"/>
        <w:sz w:val="22"/>
        <w:szCs w:val="22"/>
      </w:rPr>
    </w:lvl>
    <w:lvl w:ilvl="2" w:tplc="834CA122">
      <w:start w:val="1"/>
      <w:numFmt w:val="bullet"/>
      <w:lvlText w:val=""/>
      <w:lvlJc w:val="left"/>
      <w:pPr>
        <w:ind w:left="2260" w:hanging="360"/>
      </w:pPr>
      <w:rPr>
        <w:rFonts w:ascii="Wingdings" w:eastAsia="Wingdings" w:hAnsi="Wingdings" w:hint="default"/>
        <w:w w:val="100"/>
        <w:sz w:val="22"/>
        <w:szCs w:val="22"/>
      </w:rPr>
    </w:lvl>
    <w:lvl w:ilvl="3" w:tplc="325C6AC0">
      <w:start w:val="1"/>
      <w:numFmt w:val="bullet"/>
      <w:lvlText w:val=""/>
      <w:lvlJc w:val="left"/>
      <w:pPr>
        <w:ind w:left="2980" w:hanging="360"/>
      </w:pPr>
      <w:rPr>
        <w:rFonts w:ascii="Symbol" w:eastAsia="Symbol" w:hAnsi="Symbol" w:hint="default"/>
        <w:w w:val="100"/>
        <w:sz w:val="22"/>
        <w:szCs w:val="22"/>
      </w:rPr>
    </w:lvl>
    <w:lvl w:ilvl="4" w:tplc="D1184466">
      <w:start w:val="1"/>
      <w:numFmt w:val="bullet"/>
      <w:lvlText w:val="•"/>
      <w:lvlJc w:val="left"/>
      <w:pPr>
        <w:ind w:left="4125" w:hanging="360"/>
      </w:pPr>
      <w:rPr>
        <w:rFonts w:hint="default"/>
      </w:rPr>
    </w:lvl>
    <w:lvl w:ilvl="5" w:tplc="5E2407D0">
      <w:start w:val="1"/>
      <w:numFmt w:val="bullet"/>
      <w:lvlText w:val="•"/>
      <w:lvlJc w:val="left"/>
      <w:pPr>
        <w:ind w:left="5271" w:hanging="360"/>
      </w:pPr>
      <w:rPr>
        <w:rFonts w:hint="default"/>
      </w:rPr>
    </w:lvl>
    <w:lvl w:ilvl="6" w:tplc="2DB252E0">
      <w:start w:val="1"/>
      <w:numFmt w:val="bullet"/>
      <w:lvlText w:val="•"/>
      <w:lvlJc w:val="left"/>
      <w:pPr>
        <w:ind w:left="6417" w:hanging="360"/>
      </w:pPr>
      <w:rPr>
        <w:rFonts w:hint="default"/>
      </w:rPr>
    </w:lvl>
    <w:lvl w:ilvl="7" w:tplc="D7207702">
      <w:start w:val="1"/>
      <w:numFmt w:val="bullet"/>
      <w:lvlText w:val="•"/>
      <w:lvlJc w:val="left"/>
      <w:pPr>
        <w:ind w:left="7562" w:hanging="360"/>
      </w:pPr>
      <w:rPr>
        <w:rFonts w:hint="default"/>
      </w:rPr>
    </w:lvl>
    <w:lvl w:ilvl="8" w:tplc="10F60B0A">
      <w:start w:val="1"/>
      <w:numFmt w:val="bullet"/>
      <w:lvlText w:val="•"/>
      <w:lvlJc w:val="left"/>
      <w:pPr>
        <w:ind w:left="8708" w:hanging="360"/>
      </w:pPr>
      <w:rPr>
        <w:rFonts w:hint="default"/>
      </w:rPr>
    </w:lvl>
  </w:abstractNum>
  <w:abstractNum w:abstractNumId="17" w15:restartNumberingAfterBreak="0">
    <w:nsid w:val="41A935AB"/>
    <w:multiLevelType w:val="hybridMultilevel"/>
    <w:tmpl w:val="0C268A6A"/>
    <w:lvl w:ilvl="0" w:tplc="04090001">
      <w:start w:val="1"/>
      <w:numFmt w:val="bullet"/>
      <w:lvlText w:val=""/>
      <w:lvlJc w:val="left"/>
      <w:pPr>
        <w:ind w:left="1080" w:hanging="360"/>
      </w:pPr>
      <w:rPr>
        <w:rFonts w:ascii="Symbol" w:hAnsi="Symbol" w:hint="default"/>
      </w:rPr>
    </w:lvl>
    <w:lvl w:ilvl="1" w:tplc="8B583632">
      <w:start w:val="1"/>
      <w:numFmt w:val="bullet"/>
      <w:lvlText w:val="­"/>
      <w:lvlJc w:val="left"/>
      <w:pPr>
        <w:ind w:left="1786"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3A71EA8"/>
    <w:multiLevelType w:val="hybridMultilevel"/>
    <w:tmpl w:val="A3B4D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C07EF8"/>
    <w:multiLevelType w:val="hybridMultilevel"/>
    <w:tmpl w:val="78C6A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BA78AD"/>
    <w:multiLevelType w:val="hybridMultilevel"/>
    <w:tmpl w:val="BE6CC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2C375B"/>
    <w:multiLevelType w:val="hybridMultilevel"/>
    <w:tmpl w:val="B1208E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911629"/>
    <w:multiLevelType w:val="hybridMultilevel"/>
    <w:tmpl w:val="C6FC5C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8B583632">
      <w:start w:val="1"/>
      <w:numFmt w:val="bullet"/>
      <w:lvlText w:val="­"/>
      <w:lvlJc w:val="left"/>
      <w:pPr>
        <w:ind w:left="2160" w:hanging="360"/>
      </w:pPr>
      <w:rPr>
        <w:rFonts w:ascii="Courier New" w:hAnsi="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57F2AD2"/>
    <w:multiLevelType w:val="hybridMultilevel"/>
    <w:tmpl w:val="264456CA"/>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4" w15:restartNumberingAfterBreak="0">
    <w:nsid w:val="5AA415B2"/>
    <w:multiLevelType w:val="hybridMultilevel"/>
    <w:tmpl w:val="CC9C0832"/>
    <w:lvl w:ilvl="0" w:tplc="FFFFFFFF">
      <w:start w:val="1"/>
      <w:numFmt w:val="bullet"/>
      <w:lvlText w:val=""/>
      <w:lvlJc w:val="left"/>
      <w:pPr>
        <w:ind w:left="1426" w:hanging="360"/>
      </w:pPr>
      <w:rPr>
        <w:rFonts w:ascii="Symbol" w:hAnsi="Symbol" w:hint="default"/>
      </w:rPr>
    </w:lvl>
    <w:lvl w:ilvl="1" w:tplc="8B583632">
      <w:start w:val="1"/>
      <w:numFmt w:val="bullet"/>
      <w:lvlText w:val="­"/>
      <w:lvlJc w:val="left"/>
      <w:pPr>
        <w:ind w:left="1800" w:hanging="360"/>
      </w:pPr>
      <w:rPr>
        <w:rFonts w:ascii="Courier New" w:hAnsi="Courier New" w:hint="default"/>
      </w:rPr>
    </w:lvl>
    <w:lvl w:ilvl="2" w:tplc="FFFFFFFF">
      <w:start w:val="1"/>
      <w:numFmt w:val="bullet"/>
      <w:lvlText w:val=""/>
      <w:lvlJc w:val="left"/>
      <w:pPr>
        <w:ind w:left="2866" w:hanging="360"/>
      </w:pPr>
      <w:rPr>
        <w:rFonts w:ascii="Wingdings" w:hAnsi="Wingdings" w:hint="default"/>
      </w:rPr>
    </w:lvl>
    <w:lvl w:ilvl="3" w:tplc="FFFFFFFF" w:tentative="1">
      <w:start w:val="1"/>
      <w:numFmt w:val="bullet"/>
      <w:lvlText w:val=""/>
      <w:lvlJc w:val="left"/>
      <w:pPr>
        <w:ind w:left="3586" w:hanging="360"/>
      </w:pPr>
      <w:rPr>
        <w:rFonts w:ascii="Symbol" w:hAnsi="Symbol" w:hint="default"/>
      </w:rPr>
    </w:lvl>
    <w:lvl w:ilvl="4" w:tplc="FFFFFFFF" w:tentative="1">
      <w:start w:val="1"/>
      <w:numFmt w:val="bullet"/>
      <w:lvlText w:val="o"/>
      <w:lvlJc w:val="left"/>
      <w:pPr>
        <w:ind w:left="4306" w:hanging="360"/>
      </w:pPr>
      <w:rPr>
        <w:rFonts w:ascii="Courier New" w:hAnsi="Courier New" w:cs="Courier New" w:hint="default"/>
      </w:rPr>
    </w:lvl>
    <w:lvl w:ilvl="5" w:tplc="FFFFFFFF" w:tentative="1">
      <w:start w:val="1"/>
      <w:numFmt w:val="bullet"/>
      <w:lvlText w:val=""/>
      <w:lvlJc w:val="left"/>
      <w:pPr>
        <w:ind w:left="5026" w:hanging="360"/>
      </w:pPr>
      <w:rPr>
        <w:rFonts w:ascii="Wingdings" w:hAnsi="Wingdings" w:hint="default"/>
      </w:rPr>
    </w:lvl>
    <w:lvl w:ilvl="6" w:tplc="FFFFFFFF" w:tentative="1">
      <w:start w:val="1"/>
      <w:numFmt w:val="bullet"/>
      <w:lvlText w:val=""/>
      <w:lvlJc w:val="left"/>
      <w:pPr>
        <w:ind w:left="5746" w:hanging="360"/>
      </w:pPr>
      <w:rPr>
        <w:rFonts w:ascii="Symbol" w:hAnsi="Symbol" w:hint="default"/>
      </w:rPr>
    </w:lvl>
    <w:lvl w:ilvl="7" w:tplc="FFFFFFFF" w:tentative="1">
      <w:start w:val="1"/>
      <w:numFmt w:val="bullet"/>
      <w:lvlText w:val="o"/>
      <w:lvlJc w:val="left"/>
      <w:pPr>
        <w:ind w:left="6466" w:hanging="360"/>
      </w:pPr>
      <w:rPr>
        <w:rFonts w:ascii="Courier New" w:hAnsi="Courier New" w:cs="Courier New" w:hint="default"/>
      </w:rPr>
    </w:lvl>
    <w:lvl w:ilvl="8" w:tplc="FFFFFFFF" w:tentative="1">
      <w:start w:val="1"/>
      <w:numFmt w:val="bullet"/>
      <w:lvlText w:val=""/>
      <w:lvlJc w:val="left"/>
      <w:pPr>
        <w:ind w:left="7186" w:hanging="360"/>
      </w:pPr>
      <w:rPr>
        <w:rFonts w:ascii="Wingdings" w:hAnsi="Wingdings" w:hint="default"/>
      </w:rPr>
    </w:lvl>
  </w:abstractNum>
  <w:abstractNum w:abstractNumId="25" w15:restartNumberingAfterBreak="0">
    <w:nsid w:val="5B3F3873"/>
    <w:multiLevelType w:val="hybridMultilevel"/>
    <w:tmpl w:val="C79402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C2C3C7F"/>
    <w:multiLevelType w:val="hybridMultilevel"/>
    <w:tmpl w:val="2670DBCA"/>
    <w:lvl w:ilvl="0" w:tplc="8B583632">
      <w:start w:val="1"/>
      <w:numFmt w:val="bullet"/>
      <w:lvlText w:val="­"/>
      <w:lvlJc w:val="left"/>
      <w:pPr>
        <w:ind w:left="1800" w:hanging="360"/>
      </w:pPr>
      <w:rPr>
        <w:rFonts w:ascii="Courier New" w:hAnsi="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7" w15:restartNumberingAfterBreak="0">
    <w:nsid w:val="5EA65321"/>
    <w:multiLevelType w:val="hybridMultilevel"/>
    <w:tmpl w:val="9E9EA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1A6422"/>
    <w:multiLevelType w:val="hybridMultilevel"/>
    <w:tmpl w:val="2C8C743C"/>
    <w:lvl w:ilvl="0" w:tplc="803E2CBC">
      <w:start w:val="1"/>
      <w:numFmt w:val="upperLetter"/>
      <w:lvlText w:val="%1."/>
      <w:lvlJc w:val="left"/>
      <w:pPr>
        <w:ind w:left="1440" w:hanging="360"/>
      </w:pPr>
      <w:rPr>
        <w:rFonts w:hint="default"/>
        <w:color w:val="auto"/>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61943852"/>
    <w:multiLevelType w:val="hybridMultilevel"/>
    <w:tmpl w:val="E77409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51F2B2D"/>
    <w:multiLevelType w:val="multilevel"/>
    <w:tmpl w:val="C5FCD92E"/>
    <w:lvl w:ilvl="0">
      <w:start w:val="1"/>
      <w:numFmt w:val="bullet"/>
      <w:lvlText w:val=""/>
      <w:lvlJc w:val="left"/>
      <w:pPr>
        <w:ind w:left="1631" w:hanging="551"/>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upperLetter"/>
      <w:lvlText w:val="%3."/>
      <w:lvlJc w:val="left"/>
      <w:pPr>
        <w:ind w:left="1440" w:hanging="360"/>
      </w:pPr>
    </w:lvl>
    <w:lvl w:ilvl="3">
      <w:start w:val="1"/>
      <w:numFmt w:val="upperLetter"/>
      <w:lvlText w:val="%4."/>
      <w:lvlJc w:val="left"/>
      <w:pPr>
        <w:ind w:left="2351" w:hanging="360"/>
        <w:jc w:val="right"/>
      </w:pPr>
      <w:rPr>
        <w:rFonts w:ascii="Arial" w:eastAsia="Arial" w:hAnsi="Arial" w:hint="default"/>
        <w:spacing w:val="-1"/>
        <w:w w:val="100"/>
        <w:sz w:val="22"/>
        <w:szCs w:val="22"/>
      </w:rPr>
    </w:lvl>
    <w:lvl w:ilvl="4">
      <w:start w:val="1"/>
      <w:numFmt w:val="lowerLetter"/>
      <w:lvlText w:val="%5."/>
      <w:lvlJc w:val="left"/>
      <w:pPr>
        <w:ind w:left="3071" w:hanging="360"/>
      </w:pPr>
      <w:rPr>
        <w:rFonts w:ascii="Arial" w:eastAsia="Arial" w:hAnsi="Arial" w:hint="default"/>
        <w:spacing w:val="-17"/>
        <w:w w:val="100"/>
        <w:sz w:val="22"/>
        <w:szCs w:val="22"/>
      </w:rPr>
    </w:lvl>
    <w:lvl w:ilvl="5">
      <w:start w:val="1"/>
      <w:numFmt w:val="bullet"/>
      <w:lvlText w:val="•"/>
      <w:lvlJc w:val="left"/>
      <w:pPr>
        <w:ind w:left="5771" w:hanging="360"/>
      </w:pPr>
      <w:rPr>
        <w:rFonts w:hint="default"/>
      </w:rPr>
    </w:lvl>
    <w:lvl w:ilvl="6">
      <w:start w:val="1"/>
      <w:numFmt w:val="bullet"/>
      <w:lvlText w:val="•"/>
      <w:lvlJc w:val="left"/>
      <w:pPr>
        <w:ind w:left="6671" w:hanging="360"/>
      </w:pPr>
      <w:rPr>
        <w:rFonts w:hint="default"/>
      </w:rPr>
    </w:lvl>
    <w:lvl w:ilvl="7">
      <w:start w:val="1"/>
      <w:numFmt w:val="bullet"/>
      <w:lvlText w:val="•"/>
      <w:lvlJc w:val="left"/>
      <w:pPr>
        <w:ind w:left="7571" w:hanging="360"/>
      </w:pPr>
      <w:rPr>
        <w:rFonts w:hint="default"/>
      </w:rPr>
    </w:lvl>
    <w:lvl w:ilvl="8">
      <w:start w:val="1"/>
      <w:numFmt w:val="bullet"/>
      <w:lvlText w:val="•"/>
      <w:lvlJc w:val="left"/>
      <w:pPr>
        <w:ind w:left="8471" w:hanging="360"/>
      </w:pPr>
      <w:rPr>
        <w:rFonts w:hint="default"/>
      </w:rPr>
    </w:lvl>
  </w:abstractNum>
  <w:abstractNum w:abstractNumId="31" w15:restartNumberingAfterBreak="0">
    <w:nsid w:val="66F05749"/>
    <w:multiLevelType w:val="hybridMultilevel"/>
    <w:tmpl w:val="C57499D8"/>
    <w:lvl w:ilvl="0" w:tplc="04090001">
      <w:start w:val="1"/>
      <w:numFmt w:val="bullet"/>
      <w:lvlText w:val=""/>
      <w:lvlJc w:val="left"/>
      <w:pPr>
        <w:ind w:left="1440" w:hanging="360"/>
      </w:pPr>
      <w:rPr>
        <w:rFonts w:ascii="Symbol" w:hAnsi="Symbol" w:hint="default"/>
      </w:rPr>
    </w:lvl>
    <w:lvl w:ilvl="1" w:tplc="8B583632">
      <w:start w:val="1"/>
      <w:numFmt w:val="bullet"/>
      <w:lvlText w:val="­"/>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0B1138"/>
    <w:multiLevelType w:val="hybridMultilevel"/>
    <w:tmpl w:val="92B23DD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8B583632">
      <w:start w:val="1"/>
      <w:numFmt w:val="bullet"/>
      <w:lvlText w:val="­"/>
      <w:lvlJc w:val="left"/>
      <w:pPr>
        <w:ind w:left="2160" w:hanging="360"/>
      </w:pPr>
      <w:rPr>
        <w:rFonts w:ascii="Courier New" w:hAnsi="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1801AEF"/>
    <w:multiLevelType w:val="hybridMultilevel"/>
    <w:tmpl w:val="1786F460"/>
    <w:lvl w:ilvl="0" w:tplc="04090001">
      <w:start w:val="1"/>
      <w:numFmt w:val="bullet"/>
      <w:lvlText w:val=""/>
      <w:lvlJc w:val="left"/>
      <w:pPr>
        <w:ind w:left="1536" w:hanging="360"/>
      </w:pPr>
      <w:rPr>
        <w:rFonts w:ascii="Symbol" w:hAnsi="Symbol" w:hint="default"/>
      </w:rPr>
    </w:lvl>
    <w:lvl w:ilvl="1" w:tplc="04090003">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34" w15:restartNumberingAfterBreak="0">
    <w:nsid w:val="721B430C"/>
    <w:multiLevelType w:val="hybridMultilevel"/>
    <w:tmpl w:val="68A4BC9C"/>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74D610B0"/>
    <w:multiLevelType w:val="hybridMultilevel"/>
    <w:tmpl w:val="C6CE6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26608635">
    <w:abstractNumId w:val="19"/>
  </w:num>
  <w:num w:numId="2" w16cid:durableId="1616787544">
    <w:abstractNumId w:val="27"/>
  </w:num>
  <w:num w:numId="3" w16cid:durableId="1243368159">
    <w:abstractNumId w:val="13"/>
  </w:num>
  <w:num w:numId="4" w16cid:durableId="2103379164">
    <w:abstractNumId w:val="28"/>
  </w:num>
  <w:num w:numId="5" w16cid:durableId="98063000">
    <w:abstractNumId w:val="8"/>
  </w:num>
  <w:num w:numId="6" w16cid:durableId="972712615">
    <w:abstractNumId w:val="34"/>
  </w:num>
  <w:num w:numId="7" w16cid:durableId="1737163561">
    <w:abstractNumId w:val="16"/>
  </w:num>
  <w:num w:numId="8" w16cid:durableId="643975179">
    <w:abstractNumId w:val="14"/>
  </w:num>
  <w:num w:numId="9" w16cid:durableId="1057627494">
    <w:abstractNumId w:val="11"/>
  </w:num>
  <w:num w:numId="10" w16cid:durableId="334188223">
    <w:abstractNumId w:val="21"/>
  </w:num>
  <w:num w:numId="11" w16cid:durableId="306328073">
    <w:abstractNumId w:val="33"/>
  </w:num>
  <w:num w:numId="12" w16cid:durableId="717557894">
    <w:abstractNumId w:val="3"/>
  </w:num>
  <w:num w:numId="13" w16cid:durableId="1548300397">
    <w:abstractNumId w:val="5"/>
  </w:num>
  <w:num w:numId="14" w16cid:durableId="1783644015">
    <w:abstractNumId w:val="20"/>
  </w:num>
  <w:num w:numId="15" w16cid:durableId="1788044624">
    <w:abstractNumId w:val="29"/>
  </w:num>
  <w:num w:numId="16" w16cid:durableId="393359172">
    <w:abstractNumId w:val="35"/>
  </w:num>
  <w:num w:numId="17" w16cid:durableId="1437940850">
    <w:abstractNumId w:val="12"/>
  </w:num>
  <w:num w:numId="18" w16cid:durableId="1244072987">
    <w:abstractNumId w:val="30"/>
  </w:num>
  <w:num w:numId="19" w16cid:durableId="74130753">
    <w:abstractNumId w:val="26"/>
  </w:num>
  <w:num w:numId="20" w16cid:durableId="1572618359">
    <w:abstractNumId w:val="2"/>
  </w:num>
  <w:num w:numId="21" w16cid:durableId="89745521">
    <w:abstractNumId w:val="18"/>
  </w:num>
  <w:num w:numId="22" w16cid:durableId="351037577">
    <w:abstractNumId w:val="4"/>
  </w:num>
  <w:num w:numId="23" w16cid:durableId="1836459839">
    <w:abstractNumId w:val="22"/>
  </w:num>
  <w:num w:numId="24" w16cid:durableId="1708027837">
    <w:abstractNumId w:val="31"/>
  </w:num>
  <w:num w:numId="25" w16cid:durableId="800420177">
    <w:abstractNumId w:val="32"/>
  </w:num>
  <w:num w:numId="26" w16cid:durableId="701324146">
    <w:abstractNumId w:val="1"/>
  </w:num>
  <w:num w:numId="27" w16cid:durableId="1726222514">
    <w:abstractNumId w:val="7"/>
  </w:num>
  <w:num w:numId="28" w16cid:durableId="174540342">
    <w:abstractNumId w:val="24"/>
  </w:num>
  <w:num w:numId="29" w16cid:durableId="2103255232">
    <w:abstractNumId w:val="23"/>
  </w:num>
  <w:num w:numId="30" w16cid:durableId="684596022">
    <w:abstractNumId w:val="17"/>
  </w:num>
  <w:num w:numId="31" w16cid:durableId="1945573799">
    <w:abstractNumId w:val="15"/>
  </w:num>
  <w:num w:numId="32" w16cid:durableId="326521088">
    <w:abstractNumId w:val="10"/>
  </w:num>
  <w:num w:numId="33" w16cid:durableId="723068743">
    <w:abstractNumId w:val="25"/>
  </w:num>
  <w:num w:numId="34" w16cid:durableId="290480836">
    <w:abstractNumId w:val="6"/>
  </w:num>
  <w:num w:numId="35" w16cid:durableId="33889355">
    <w:abstractNumId w:val="9"/>
  </w:num>
  <w:num w:numId="36" w16cid:durableId="869680058">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8D1"/>
    <w:rsid w:val="00001D74"/>
    <w:rsid w:val="0000605A"/>
    <w:rsid w:val="00011443"/>
    <w:rsid w:val="0001229A"/>
    <w:rsid w:val="000175F4"/>
    <w:rsid w:val="00024DE2"/>
    <w:rsid w:val="000325DD"/>
    <w:rsid w:val="000407C0"/>
    <w:rsid w:val="00046F62"/>
    <w:rsid w:val="00047911"/>
    <w:rsid w:val="00052968"/>
    <w:rsid w:val="00053F94"/>
    <w:rsid w:val="00054E22"/>
    <w:rsid w:val="00056426"/>
    <w:rsid w:val="000578C6"/>
    <w:rsid w:val="00062212"/>
    <w:rsid w:val="00063C6F"/>
    <w:rsid w:val="00065810"/>
    <w:rsid w:val="00065998"/>
    <w:rsid w:val="00067F08"/>
    <w:rsid w:val="00071AD0"/>
    <w:rsid w:val="000725DD"/>
    <w:rsid w:val="000725F7"/>
    <w:rsid w:val="00073980"/>
    <w:rsid w:val="00075A90"/>
    <w:rsid w:val="0007755D"/>
    <w:rsid w:val="0008098C"/>
    <w:rsid w:val="000844C5"/>
    <w:rsid w:val="00084B7E"/>
    <w:rsid w:val="000943AE"/>
    <w:rsid w:val="00096B5B"/>
    <w:rsid w:val="00096D36"/>
    <w:rsid w:val="00097540"/>
    <w:rsid w:val="000A4275"/>
    <w:rsid w:val="000A51C6"/>
    <w:rsid w:val="000A6736"/>
    <w:rsid w:val="000A7EF0"/>
    <w:rsid w:val="000B3031"/>
    <w:rsid w:val="000B716B"/>
    <w:rsid w:val="000B7242"/>
    <w:rsid w:val="000C3B5D"/>
    <w:rsid w:val="000C5321"/>
    <w:rsid w:val="000C57B7"/>
    <w:rsid w:val="000C6065"/>
    <w:rsid w:val="000C666B"/>
    <w:rsid w:val="000C71CA"/>
    <w:rsid w:val="000C7445"/>
    <w:rsid w:val="000D61B1"/>
    <w:rsid w:val="000E044D"/>
    <w:rsid w:val="000E272E"/>
    <w:rsid w:val="000E3132"/>
    <w:rsid w:val="000E38BB"/>
    <w:rsid w:val="000E6CAA"/>
    <w:rsid w:val="000E7E7B"/>
    <w:rsid w:val="000F068A"/>
    <w:rsid w:val="000F179A"/>
    <w:rsid w:val="000F2427"/>
    <w:rsid w:val="00103413"/>
    <w:rsid w:val="00105BED"/>
    <w:rsid w:val="00107008"/>
    <w:rsid w:val="001104F7"/>
    <w:rsid w:val="00114D98"/>
    <w:rsid w:val="0011502E"/>
    <w:rsid w:val="00117AA9"/>
    <w:rsid w:val="00120F32"/>
    <w:rsid w:val="00121D70"/>
    <w:rsid w:val="00127A59"/>
    <w:rsid w:val="00131D07"/>
    <w:rsid w:val="0013398D"/>
    <w:rsid w:val="001344DA"/>
    <w:rsid w:val="001423E0"/>
    <w:rsid w:val="00143734"/>
    <w:rsid w:val="001439DD"/>
    <w:rsid w:val="00146884"/>
    <w:rsid w:val="001519E8"/>
    <w:rsid w:val="00151EEE"/>
    <w:rsid w:val="001561BB"/>
    <w:rsid w:val="00157D0D"/>
    <w:rsid w:val="0016003E"/>
    <w:rsid w:val="0016193F"/>
    <w:rsid w:val="00162322"/>
    <w:rsid w:val="001656AC"/>
    <w:rsid w:val="00167E5D"/>
    <w:rsid w:val="00172939"/>
    <w:rsid w:val="00173078"/>
    <w:rsid w:val="00173319"/>
    <w:rsid w:val="00174DE9"/>
    <w:rsid w:val="001762A9"/>
    <w:rsid w:val="00176483"/>
    <w:rsid w:val="00177BAE"/>
    <w:rsid w:val="00183F2A"/>
    <w:rsid w:val="0018559A"/>
    <w:rsid w:val="00187CD1"/>
    <w:rsid w:val="0019231B"/>
    <w:rsid w:val="00194F9B"/>
    <w:rsid w:val="00195960"/>
    <w:rsid w:val="0019688E"/>
    <w:rsid w:val="001A75D8"/>
    <w:rsid w:val="001B05A7"/>
    <w:rsid w:val="001B23FA"/>
    <w:rsid w:val="001B4F6B"/>
    <w:rsid w:val="001B56F0"/>
    <w:rsid w:val="001B7DE5"/>
    <w:rsid w:val="001C23F3"/>
    <w:rsid w:val="001C3591"/>
    <w:rsid w:val="001C4017"/>
    <w:rsid w:val="001C443C"/>
    <w:rsid w:val="001C50C2"/>
    <w:rsid w:val="001D147D"/>
    <w:rsid w:val="001D79D5"/>
    <w:rsid w:val="001D7D56"/>
    <w:rsid w:val="001E64FF"/>
    <w:rsid w:val="001F01A4"/>
    <w:rsid w:val="001F37E6"/>
    <w:rsid w:val="001F49EB"/>
    <w:rsid w:val="001F4F41"/>
    <w:rsid w:val="001F5585"/>
    <w:rsid w:val="001F5EBE"/>
    <w:rsid w:val="001F7421"/>
    <w:rsid w:val="002002BB"/>
    <w:rsid w:val="00201144"/>
    <w:rsid w:val="00204E1E"/>
    <w:rsid w:val="00205DF2"/>
    <w:rsid w:val="002079A9"/>
    <w:rsid w:val="002114E8"/>
    <w:rsid w:val="002238E2"/>
    <w:rsid w:val="00223E23"/>
    <w:rsid w:val="00223F7C"/>
    <w:rsid w:val="00224299"/>
    <w:rsid w:val="00224610"/>
    <w:rsid w:val="002248A2"/>
    <w:rsid w:val="0022539A"/>
    <w:rsid w:val="002317B5"/>
    <w:rsid w:val="00232598"/>
    <w:rsid w:val="00232676"/>
    <w:rsid w:val="002369A0"/>
    <w:rsid w:val="00240D28"/>
    <w:rsid w:val="00240F51"/>
    <w:rsid w:val="00242B63"/>
    <w:rsid w:val="0026049F"/>
    <w:rsid w:val="002622A0"/>
    <w:rsid w:val="0026351A"/>
    <w:rsid w:val="002653C0"/>
    <w:rsid w:val="0026668E"/>
    <w:rsid w:val="00267D30"/>
    <w:rsid w:val="00271737"/>
    <w:rsid w:val="0028409C"/>
    <w:rsid w:val="00286429"/>
    <w:rsid w:val="00292AB1"/>
    <w:rsid w:val="00293D2C"/>
    <w:rsid w:val="00297A4C"/>
    <w:rsid w:val="002A18A2"/>
    <w:rsid w:val="002A2A49"/>
    <w:rsid w:val="002A5905"/>
    <w:rsid w:val="002A5AED"/>
    <w:rsid w:val="002B1242"/>
    <w:rsid w:val="002B16A9"/>
    <w:rsid w:val="002B2151"/>
    <w:rsid w:val="002B34A5"/>
    <w:rsid w:val="002B43A2"/>
    <w:rsid w:val="002B7090"/>
    <w:rsid w:val="002B7132"/>
    <w:rsid w:val="002B7EAF"/>
    <w:rsid w:val="002C37B2"/>
    <w:rsid w:val="002C4A75"/>
    <w:rsid w:val="002C7939"/>
    <w:rsid w:val="002C7A68"/>
    <w:rsid w:val="002D1D82"/>
    <w:rsid w:val="002D4C46"/>
    <w:rsid w:val="002D5272"/>
    <w:rsid w:val="002E1B04"/>
    <w:rsid w:val="002F11B3"/>
    <w:rsid w:val="002F2CEA"/>
    <w:rsid w:val="002F5A63"/>
    <w:rsid w:val="002F68EA"/>
    <w:rsid w:val="003016D7"/>
    <w:rsid w:val="00302A59"/>
    <w:rsid w:val="00302D5E"/>
    <w:rsid w:val="00304CAA"/>
    <w:rsid w:val="00305F04"/>
    <w:rsid w:val="00310D0E"/>
    <w:rsid w:val="00311675"/>
    <w:rsid w:val="00315A89"/>
    <w:rsid w:val="00315ABD"/>
    <w:rsid w:val="00315BED"/>
    <w:rsid w:val="00322912"/>
    <w:rsid w:val="00326A1E"/>
    <w:rsid w:val="00333443"/>
    <w:rsid w:val="00342364"/>
    <w:rsid w:val="0034279C"/>
    <w:rsid w:val="00342932"/>
    <w:rsid w:val="003436A7"/>
    <w:rsid w:val="00344CEE"/>
    <w:rsid w:val="00347298"/>
    <w:rsid w:val="00360730"/>
    <w:rsid w:val="00361D0D"/>
    <w:rsid w:val="00362219"/>
    <w:rsid w:val="00362928"/>
    <w:rsid w:val="003643D5"/>
    <w:rsid w:val="00366423"/>
    <w:rsid w:val="00367368"/>
    <w:rsid w:val="003677DE"/>
    <w:rsid w:val="00371248"/>
    <w:rsid w:val="003721AF"/>
    <w:rsid w:val="00375809"/>
    <w:rsid w:val="00376779"/>
    <w:rsid w:val="00383533"/>
    <w:rsid w:val="00395625"/>
    <w:rsid w:val="00396348"/>
    <w:rsid w:val="003A0663"/>
    <w:rsid w:val="003A09D1"/>
    <w:rsid w:val="003A136B"/>
    <w:rsid w:val="003A34FC"/>
    <w:rsid w:val="003A37EE"/>
    <w:rsid w:val="003A3E6A"/>
    <w:rsid w:val="003A6A7B"/>
    <w:rsid w:val="003A6EF9"/>
    <w:rsid w:val="003A7002"/>
    <w:rsid w:val="003B1412"/>
    <w:rsid w:val="003B148B"/>
    <w:rsid w:val="003B20A5"/>
    <w:rsid w:val="003B51F3"/>
    <w:rsid w:val="003C2FD0"/>
    <w:rsid w:val="003C5C6B"/>
    <w:rsid w:val="003D3D2F"/>
    <w:rsid w:val="003D6418"/>
    <w:rsid w:val="003D6549"/>
    <w:rsid w:val="003D7FE3"/>
    <w:rsid w:val="003E0C1D"/>
    <w:rsid w:val="003E1AE3"/>
    <w:rsid w:val="003E7C5E"/>
    <w:rsid w:val="003F26F4"/>
    <w:rsid w:val="003F27CE"/>
    <w:rsid w:val="004018EB"/>
    <w:rsid w:val="00406597"/>
    <w:rsid w:val="0040703C"/>
    <w:rsid w:val="00413F41"/>
    <w:rsid w:val="00416D3D"/>
    <w:rsid w:val="004204F6"/>
    <w:rsid w:val="00424E4C"/>
    <w:rsid w:val="004308F6"/>
    <w:rsid w:val="00431F13"/>
    <w:rsid w:val="0043452D"/>
    <w:rsid w:val="004359EE"/>
    <w:rsid w:val="004427A2"/>
    <w:rsid w:val="00444906"/>
    <w:rsid w:val="004458AA"/>
    <w:rsid w:val="00452584"/>
    <w:rsid w:val="004578EF"/>
    <w:rsid w:val="00460BD9"/>
    <w:rsid w:val="00463C00"/>
    <w:rsid w:val="004708B0"/>
    <w:rsid w:val="00470C11"/>
    <w:rsid w:val="00471A24"/>
    <w:rsid w:val="00473180"/>
    <w:rsid w:val="004822FF"/>
    <w:rsid w:val="00483C94"/>
    <w:rsid w:val="0048560E"/>
    <w:rsid w:val="00485862"/>
    <w:rsid w:val="0048685D"/>
    <w:rsid w:val="00487409"/>
    <w:rsid w:val="00494357"/>
    <w:rsid w:val="004970C0"/>
    <w:rsid w:val="004A1AF2"/>
    <w:rsid w:val="004A2E99"/>
    <w:rsid w:val="004A31EA"/>
    <w:rsid w:val="004A42B0"/>
    <w:rsid w:val="004B22F0"/>
    <w:rsid w:val="004B42FD"/>
    <w:rsid w:val="004B507A"/>
    <w:rsid w:val="004B73F1"/>
    <w:rsid w:val="004B74E7"/>
    <w:rsid w:val="004C15C4"/>
    <w:rsid w:val="004C505C"/>
    <w:rsid w:val="004C5456"/>
    <w:rsid w:val="004D69BE"/>
    <w:rsid w:val="004D6BA4"/>
    <w:rsid w:val="004D73F5"/>
    <w:rsid w:val="004E5EA2"/>
    <w:rsid w:val="004E6003"/>
    <w:rsid w:val="004E68B8"/>
    <w:rsid w:val="004F30B2"/>
    <w:rsid w:val="004F54EE"/>
    <w:rsid w:val="005004F2"/>
    <w:rsid w:val="00500ADD"/>
    <w:rsid w:val="00500EBA"/>
    <w:rsid w:val="005074CF"/>
    <w:rsid w:val="00507BAC"/>
    <w:rsid w:val="00510C25"/>
    <w:rsid w:val="00513C72"/>
    <w:rsid w:val="00515C60"/>
    <w:rsid w:val="0052278B"/>
    <w:rsid w:val="00523279"/>
    <w:rsid w:val="0052571A"/>
    <w:rsid w:val="005259EA"/>
    <w:rsid w:val="0053253C"/>
    <w:rsid w:val="00534845"/>
    <w:rsid w:val="005370BC"/>
    <w:rsid w:val="00544B25"/>
    <w:rsid w:val="00545A51"/>
    <w:rsid w:val="0054731E"/>
    <w:rsid w:val="00547E5C"/>
    <w:rsid w:val="00547F95"/>
    <w:rsid w:val="00551DF1"/>
    <w:rsid w:val="00556B9A"/>
    <w:rsid w:val="00556FCA"/>
    <w:rsid w:val="00561A9D"/>
    <w:rsid w:val="005638D1"/>
    <w:rsid w:val="0056550E"/>
    <w:rsid w:val="00566DDA"/>
    <w:rsid w:val="00575EAC"/>
    <w:rsid w:val="00577D08"/>
    <w:rsid w:val="00584460"/>
    <w:rsid w:val="0058520E"/>
    <w:rsid w:val="00585A1F"/>
    <w:rsid w:val="00596821"/>
    <w:rsid w:val="005A0654"/>
    <w:rsid w:val="005A28BD"/>
    <w:rsid w:val="005A7E7A"/>
    <w:rsid w:val="005B0032"/>
    <w:rsid w:val="005B16D4"/>
    <w:rsid w:val="005B3DB8"/>
    <w:rsid w:val="005B7307"/>
    <w:rsid w:val="005C0B70"/>
    <w:rsid w:val="005C17B9"/>
    <w:rsid w:val="005C5F5D"/>
    <w:rsid w:val="005C7154"/>
    <w:rsid w:val="005D140F"/>
    <w:rsid w:val="005D5231"/>
    <w:rsid w:val="005E6F82"/>
    <w:rsid w:val="005F3911"/>
    <w:rsid w:val="005F4144"/>
    <w:rsid w:val="005F6161"/>
    <w:rsid w:val="006012B5"/>
    <w:rsid w:val="00603335"/>
    <w:rsid w:val="006064B3"/>
    <w:rsid w:val="00610972"/>
    <w:rsid w:val="00616734"/>
    <w:rsid w:val="006175B8"/>
    <w:rsid w:val="006176ED"/>
    <w:rsid w:val="006232EE"/>
    <w:rsid w:val="0062718B"/>
    <w:rsid w:val="0063409D"/>
    <w:rsid w:val="00634286"/>
    <w:rsid w:val="00634DE9"/>
    <w:rsid w:val="00634F59"/>
    <w:rsid w:val="00640FBC"/>
    <w:rsid w:val="006421C1"/>
    <w:rsid w:val="006441EC"/>
    <w:rsid w:val="006460DC"/>
    <w:rsid w:val="00647FE9"/>
    <w:rsid w:val="0065063C"/>
    <w:rsid w:val="0065079E"/>
    <w:rsid w:val="00650F9A"/>
    <w:rsid w:val="00651FDB"/>
    <w:rsid w:val="0065282E"/>
    <w:rsid w:val="00656BF4"/>
    <w:rsid w:val="00656CEE"/>
    <w:rsid w:val="00660DFC"/>
    <w:rsid w:val="00664CDF"/>
    <w:rsid w:val="00666640"/>
    <w:rsid w:val="00671519"/>
    <w:rsid w:val="00673D7D"/>
    <w:rsid w:val="00675D3E"/>
    <w:rsid w:val="006773E2"/>
    <w:rsid w:val="00680D52"/>
    <w:rsid w:val="00685959"/>
    <w:rsid w:val="00685B8E"/>
    <w:rsid w:val="00686E00"/>
    <w:rsid w:val="00687EA8"/>
    <w:rsid w:val="006911D8"/>
    <w:rsid w:val="00691E89"/>
    <w:rsid w:val="00692DBA"/>
    <w:rsid w:val="00693C58"/>
    <w:rsid w:val="00695461"/>
    <w:rsid w:val="00695C67"/>
    <w:rsid w:val="00695D5A"/>
    <w:rsid w:val="006971B3"/>
    <w:rsid w:val="006972FC"/>
    <w:rsid w:val="006A0040"/>
    <w:rsid w:val="006A0D90"/>
    <w:rsid w:val="006A151F"/>
    <w:rsid w:val="006A52B3"/>
    <w:rsid w:val="006B23F1"/>
    <w:rsid w:val="006B4176"/>
    <w:rsid w:val="006B5C07"/>
    <w:rsid w:val="006B5D3D"/>
    <w:rsid w:val="006B7C3D"/>
    <w:rsid w:val="006D4332"/>
    <w:rsid w:val="006D44C8"/>
    <w:rsid w:val="006D780C"/>
    <w:rsid w:val="006E1795"/>
    <w:rsid w:val="006F0CA6"/>
    <w:rsid w:val="006F3751"/>
    <w:rsid w:val="006F74A9"/>
    <w:rsid w:val="006F799E"/>
    <w:rsid w:val="006F7F88"/>
    <w:rsid w:val="0070003F"/>
    <w:rsid w:val="007009C7"/>
    <w:rsid w:val="00700F36"/>
    <w:rsid w:val="00701BFA"/>
    <w:rsid w:val="00705A77"/>
    <w:rsid w:val="0071518E"/>
    <w:rsid w:val="00715CF0"/>
    <w:rsid w:val="0072000E"/>
    <w:rsid w:val="007205C4"/>
    <w:rsid w:val="007256EA"/>
    <w:rsid w:val="00727B9A"/>
    <w:rsid w:val="00727F19"/>
    <w:rsid w:val="00727F38"/>
    <w:rsid w:val="00731179"/>
    <w:rsid w:val="00732251"/>
    <w:rsid w:val="00732995"/>
    <w:rsid w:val="007417BD"/>
    <w:rsid w:val="00742942"/>
    <w:rsid w:val="00743C35"/>
    <w:rsid w:val="00745391"/>
    <w:rsid w:val="00747721"/>
    <w:rsid w:val="00751ECC"/>
    <w:rsid w:val="007530A8"/>
    <w:rsid w:val="00753CBA"/>
    <w:rsid w:val="00757579"/>
    <w:rsid w:val="007609C0"/>
    <w:rsid w:val="00761EFB"/>
    <w:rsid w:val="0076251F"/>
    <w:rsid w:val="0076288D"/>
    <w:rsid w:val="007640DF"/>
    <w:rsid w:val="00765401"/>
    <w:rsid w:val="00765A09"/>
    <w:rsid w:val="007724DB"/>
    <w:rsid w:val="00777E7D"/>
    <w:rsid w:val="007812FE"/>
    <w:rsid w:val="007831EE"/>
    <w:rsid w:val="0079062E"/>
    <w:rsid w:val="00794EC1"/>
    <w:rsid w:val="007A07F8"/>
    <w:rsid w:val="007A20BB"/>
    <w:rsid w:val="007A38FF"/>
    <w:rsid w:val="007A3C59"/>
    <w:rsid w:val="007A6E00"/>
    <w:rsid w:val="007B0034"/>
    <w:rsid w:val="007C0D21"/>
    <w:rsid w:val="007C3111"/>
    <w:rsid w:val="007C4853"/>
    <w:rsid w:val="007C4EDD"/>
    <w:rsid w:val="007C6CB3"/>
    <w:rsid w:val="007D0CAE"/>
    <w:rsid w:val="007D0E8D"/>
    <w:rsid w:val="007D5327"/>
    <w:rsid w:val="007D6220"/>
    <w:rsid w:val="007D70D1"/>
    <w:rsid w:val="007E646B"/>
    <w:rsid w:val="007E7210"/>
    <w:rsid w:val="007F2A64"/>
    <w:rsid w:val="007F68EA"/>
    <w:rsid w:val="007F7B27"/>
    <w:rsid w:val="007F7E37"/>
    <w:rsid w:val="00800C82"/>
    <w:rsid w:val="00806BDE"/>
    <w:rsid w:val="0080790A"/>
    <w:rsid w:val="00810481"/>
    <w:rsid w:val="00810E06"/>
    <w:rsid w:val="0081347C"/>
    <w:rsid w:val="00814685"/>
    <w:rsid w:val="00816BEC"/>
    <w:rsid w:val="0082040D"/>
    <w:rsid w:val="008224CC"/>
    <w:rsid w:val="008238CC"/>
    <w:rsid w:val="00824BCE"/>
    <w:rsid w:val="00824CB3"/>
    <w:rsid w:val="008252E2"/>
    <w:rsid w:val="008319DF"/>
    <w:rsid w:val="00832175"/>
    <w:rsid w:val="008322AF"/>
    <w:rsid w:val="00833323"/>
    <w:rsid w:val="00834BE8"/>
    <w:rsid w:val="00835E6E"/>
    <w:rsid w:val="0083750C"/>
    <w:rsid w:val="00840DF9"/>
    <w:rsid w:val="00840F90"/>
    <w:rsid w:val="008421A5"/>
    <w:rsid w:val="00842717"/>
    <w:rsid w:val="0084347F"/>
    <w:rsid w:val="00847168"/>
    <w:rsid w:val="00853E4F"/>
    <w:rsid w:val="00854BCC"/>
    <w:rsid w:val="008553A6"/>
    <w:rsid w:val="0085638A"/>
    <w:rsid w:val="00860178"/>
    <w:rsid w:val="00860F01"/>
    <w:rsid w:val="008619C2"/>
    <w:rsid w:val="00861F46"/>
    <w:rsid w:val="00871F36"/>
    <w:rsid w:val="00875CF5"/>
    <w:rsid w:val="00880CD2"/>
    <w:rsid w:val="00880D8F"/>
    <w:rsid w:val="00881901"/>
    <w:rsid w:val="00882D84"/>
    <w:rsid w:val="00890E6B"/>
    <w:rsid w:val="00891BA6"/>
    <w:rsid w:val="008947EE"/>
    <w:rsid w:val="008A0353"/>
    <w:rsid w:val="008A03C1"/>
    <w:rsid w:val="008A1C93"/>
    <w:rsid w:val="008A373E"/>
    <w:rsid w:val="008A7177"/>
    <w:rsid w:val="008A7761"/>
    <w:rsid w:val="008B204B"/>
    <w:rsid w:val="008B3F29"/>
    <w:rsid w:val="008B496F"/>
    <w:rsid w:val="008B5DD5"/>
    <w:rsid w:val="008B73E7"/>
    <w:rsid w:val="008C6C83"/>
    <w:rsid w:val="008C74AD"/>
    <w:rsid w:val="008D0008"/>
    <w:rsid w:val="008D5476"/>
    <w:rsid w:val="008D5B2B"/>
    <w:rsid w:val="008D6A9E"/>
    <w:rsid w:val="008E0DC2"/>
    <w:rsid w:val="008E5920"/>
    <w:rsid w:val="008F26DC"/>
    <w:rsid w:val="008F3015"/>
    <w:rsid w:val="008F4DE0"/>
    <w:rsid w:val="008F6B3E"/>
    <w:rsid w:val="00901CEE"/>
    <w:rsid w:val="00902236"/>
    <w:rsid w:val="00904839"/>
    <w:rsid w:val="00904F91"/>
    <w:rsid w:val="00905AF1"/>
    <w:rsid w:val="00907EC6"/>
    <w:rsid w:val="00912BE7"/>
    <w:rsid w:val="0091507A"/>
    <w:rsid w:val="009176FD"/>
    <w:rsid w:val="009179F9"/>
    <w:rsid w:val="0092405E"/>
    <w:rsid w:val="0092489E"/>
    <w:rsid w:val="00926926"/>
    <w:rsid w:val="009317D0"/>
    <w:rsid w:val="0093283C"/>
    <w:rsid w:val="0093580E"/>
    <w:rsid w:val="00936096"/>
    <w:rsid w:val="00936D98"/>
    <w:rsid w:val="00944B95"/>
    <w:rsid w:val="009457CD"/>
    <w:rsid w:val="009507A9"/>
    <w:rsid w:val="009508FD"/>
    <w:rsid w:val="00951054"/>
    <w:rsid w:val="0097031B"/>
    <w:rsid w:val="00974FDA"/>
    <w:rsid w:val="0097639C"/>
    <w:rsid w:val="009771E2"/>
    <w:rsid w:val="009879FB"/>
    <w:rsid w:val="00987C54"/>
    <w:rsid w:val="0099164B"/>
    <w:rsid w:val="00994031"/>
    <w:rsid w:val="009956D7"/>
    <w:rsid w:val="00996C2A"/>
    <w:rsid w:val="009A0C33"/>
    <w:rsid w:val="009A5D5F"/>
    <w:rsid w:val="009B0F11"/>
    <w:rsid w:val="009B2567"/>
    <w:rsid w:val="009B2C30"/>
    <w:rsid w:val="009B3BAF"/>
    <w:rsid w:val="009B5E2D"/>
    <w:rsid w:val="009B740D"/>
    <w:rsid w:val="009C0EB4"/>
    <w:rsid w:val="009C2355"/>
    <w:rsid w:val="009C4524"/>
    <w:rsid w:val="009C7360"/>
    <w:rsid w:val="009C73BA"/>
    <w:rsid w:val="009D1122"/>
    <w:rsid w:val="009D21F8"/>
    <w:rsid w:val="009D287A"/>
    <w:rsid w:val="009D4CDD"/>
    <w:rsid w:val="009D6898"/>
    <w:rsid w:val="009D7E3D"/>
    <w:rsid w:val="009F201F"/>
    <w:rsid w:val="009F24CE"/>
    <w:rsid w:val="00A010F5"/>
    <w:rsid w:val="00A02948"/>
    <w:rsid w:val="00A10EE2"/>
    <w:rsid w:val="00A162CD"/>
    <w:rsid w:val="00A26201"/>
    <w:rsid w:val="00A3638D"/>
    <w:rsid w:val="00A423CB"/>
    <w:rsid w:val="00A43054"/>
    <w:rsid w:val="00A45B71"/>
    <w:rsid w:val="00A53F3C"/>
    <w:rsid w:val="00A54D4D"/>
    <w:rsid w:val="00A606BA"/>
    <w:rsid w:val="00A60DC5"/>
    <w:rsid w:val="00A63AB5"/>
    <w:rsid w:val="00A64EDA"/>
    <w:rsid w:val="00A721D9"/>
    <w:rsid w:val="00A72B4C"/>
    <w:rsid w:val="00A7346B"/>
    <w:rsid w:val="00A73FDE"/>
    <w:rsid w:val="00A75D26"/>
    <w:rsid w:val="00A7707C"/>
    <w:rsid w:val="00A82194"/>
    <w:rsid w:val="00A8676E"/>
    <w:rsid w:val="00A868CA"/>
    <w:rsid w:val="00A9547C"/>
    <w:rsid w:val="00A97D54"/>
    <w:rsid w:val="00AA4B0E"/>
    <w:rsid w:val="00AB0271"/>
    <w:rsid w:val="00AB044B"/>
    <w:rsid w:val="00AB1F75"/>
    <w:rsid w:val="00AB28BE"/>
    <w:rsid w:val="00AB2F3E"/>
    <w:rsid w:val="00AC018E"/>
    <w:rsid w:val="00AC10C6"/>
    <w:rsid w:val="00AC3A22"/>
    <w:rsid w:val="00AC5326"/>
    <w:rsid w:val="00AC6093"/>
    <w:rsid w:val="00AC6189"/>
    <w:rsid w:val="00AC6ED0"/>
    <w:rsid w:val="00AD00A4"/>
    <w:rsid w:val="00AD15C5"/>
    <w:rsid w:val="00AD2C33"/>
    <w:rsid w:val="00AD598F"/>
    <w:rsid w:val="00AD6087"/>
    <w:rsid w:val="00AD7F6D"/>
    <w:rsid w:val="00AE40E1"/>
    <w:rsid w:val="00AE65F4"/>
    <w:rsid w:val="00AF0C8A"/>
    <w:rsid w:val="00AF51EB"/>
    <w:rsid w:val="00AF67D9"/>
    <w:rsid w:val="00AF6CDC"/>
    <w:rsid w:val="00B027D4"/>
    <w:rsid w:val="00B033CC"/>
    <w:rsid w:val="00B0355D"/>
    <w:rsid w:val="00B03E0A"/>
    <w:rsid w:val="00B05BE8"/>
    <w:rsid w:val="00B10E2A"/>
    <w:rsid w:val="00B13810"/>
    <w:rsid w:val="00B13A15"/>
    <w:rsid w:val="00B25501"/>
    <w:rsid w:val="00B30F3A"/>
    <w:rsid w:val="00B37A0E"/>
    <w:rsid w:val="00B42099"/>
    <w:rsid w:val="00B44CC5"/>
    <w:rsid w:val="00B46285"/>
    <w:rsid w:val="00B4700C"/>
    <w:rsid w:val="00B52E84"/>
    <w:rsid w:val="00B61CE3"/>
    <w:rsid w:val="00B724C9"/>
    <w:rsid w:val="00B8018F"/>
    <w:rsid w:val="00B80A72"/>
    <w:rsid w:val="00B90BFA"/>
    <w:rsid w:val="00B95ED5"/>
    <w:rsid w:val="00B9621E"/>
    <w:rsid w:val="00BA0E07"/>
    <w:rsid w:val="00BA680B"/>
    <w:rsid w:val="00BB0DDE"/>
    <w:rsid w:val="00BB6DDA"/>
    <w:rsid w:val="00BB7CB6"/>
    <w:rsid w:val="00BC0724"/>
    <w:rsid w:val="00BC1E04"/>
    <w:rsid w:val="00BC2A09"/>
    <w:rsid w:val="00BD1F1C"/>
    <w:rsid w:val="00BD28EC"/>
    <w:rsid w:val="00BD2BB4"/>
    <w:rsid w:val="00BD3AE5"/>
    <w:rsid w:val="00BD79B9"/>
    <w:rsid w:val="00BE02AE"/>
    <w:rsid w:val="00BE0A8D"/>
    <w:rsid w:val="00BE14EF"/>
    <w:rsid w:val="00BE1B5C"/>
    <w:rsid w:val="00BE4646"/>
    <w:rsid w:val="00BE5279"/>
    <w:rsid w:val="00BE52B1"/>
    <w:rsid w:val="00BE5953"/>
    <w:rsid w:val="00BF3582"/>
    <w:rsid w:val="00BF5C09"/>
    <w:rsid w:val="00C0518D"/>
    <w:rsid w:val="00C10F54"/>
    <w:rsid w:val="00C117DD"/>
    <w:rsid w:val="00C11C60"/>
    <w:rsid w:val="00C14F5E"/>
    <w:rsid w:val="00C16D5C"/>
    <w:rsid w:val="00C17A25"/>
    <w:rsid w:val="00C2186E"/>
    <w:rsid w:val="00C21D9A"/>
    <w:rsid w:val="00C279AB"/>
    <w:rsid w:val="00C27F21"/>
    <w:rsid w:val="00C301BE"/>
    <w:rsid w:val="00C307C3"/>
    <w:rsid w:val="00C324CF"/>
    <w:rsid w:val="00C32BC8"/>
    <w:rsid w:val="00C32E6C"/>
    <w:rsid w:val="00C33BA7"/>
    <w:rsid w:val="00C33FB8"/>
    <w:rsid w:val="00C340B5"/>
    <w:rsid w:val="00C3437B"/>
    <w:rsid w:val="00C43522"/>
    <w:rsid w:val="00C46448"/>
    <w:rsid w:val="00C50904"/>
    <w:rsid w:val="00C531FE"/>
    <w:rsid w:val="00C54765"/>
    <w:rsid w:val="00C55E0B"/>
    <w:rsid w:val="00C66ADF"/>
    <w:rsid w:val="00C706CF"/>
    <w:rsid w:val="00C70A72"/>
    <w:rsid w:val="00C713F7"/>
    <w:rsid w:val="00C71576"/>
    <w:rsid w:val="00C7197B"/>
    <w:rsid w:val="00C71D7E"/>
    <w:rsid w:val="00C758AC"/>
    <w:rsid w:val="00C87E53"/>
    <w:rsid w:val="00C90919"/>
    <w:rsid w:val="00C9249E"/>
    <w:rsid w:val="00C92756"/>
    <w:rsid w:val="00C93AFB"/>
    <w:rsid w:val="00C9602D"/>
    <w:rsid w:val="00CA2BA5"/>
    <w:rsid w:val="00CA380D"/>
    <w:rsid w:val="00CA521E"/>
    <w:rsid w:val="00CA78B7"/>
    <w:rsid w:val="00CB4A87"/>
    <w:rsid w:val="00CC218A"/>
    <w:rsid w:val="00CC25BC"/>
    <w:rsid w:val="00CD1385"/>
    <w:rsid w:val="00CD3B67"/>
    <w:rsid w:val="00CD7AD9"/>
    <w:rsid w:val="00CE0C56"/>
    <w:rsid w:val="00CE2C93"/>
    <w:rsid w:val="00CE4611"/>
    <w:rsid w:val="00CE709E"/>
    <w:rsid w:val="00CE7B59"/>
    <w:rsid w:val="00CF04EF"/>
    <w:rsid w:val="00CF4A2F"/>
    <w:rsid w:val="00CF53C0"/>
    <w:rsid w:val="00CF5E48"/>
    <w:rsid w:val="00D00CA6"/>
    <w:rsid w:val="00D018CE"/>
    <w:rsid w:val="00D05EA7"/>
    <w:rsid w:val="00D07BB6"/>
    <w:rsid w:val="00D12C5F"/>
    <w:rsid w:val="00D1472D"/>
    <w:rsid w:val="00D14B8D"/>
    <w:rsid w:val="00D15C2C"/>
    <w:rsid w:val="00D175A0"/>
    <w:rsid w:val="00D213E0"/>
    <w:rsid w:val="00D2381E"/>
    <w:rsid w:val="00D25CBD"/>
    <w:rsid w:val="00D33BB7"/>
    <w:rsid w:val="00D3561C"/>
    <w:rsid w:val="00D364CF"/>
    <w:rsid w:val="00D4047E"/>
    <w:rsid w:val="00D421C9"/>
    <w:rsid w:val="00D44C27"/>
    <w:rsid w:val="00D460D5"/>
    <w:rsid w:val="00D51D1E"/>
    <w:rsid w:val="00D60B58"/>
    <w:rsid w:val="00D618B7"/>
    <w:rsid w:val="00D63C7A"/>
    <w:rsid w:val="00D64035"/>
    <w:rsid w:val="00D64992"/>
    <w:rsid w:val="00D649B5"/>
    <w:rsid w:val="00D70E53"/>
    <w:rsid w:val="00D70F4A"/>
    <w:rsid w:val="00D720F0"/>
    <w:rsid w:val="00D7488E"/>
    <w:rsid w:val="00D772B4"/>
    <w:rsid w:val="00D7769A"/>
    <w:rsid w:val="00D80BCC"/>
    <w:rsid w:val="00D80CE4"/>
    <w:rsid w:val="00D90E41"/>
    <w:rsid w:val="00D916C4"/>
    <w:rsid w:val="00D94418"/>
    <w:rsid w:val="00D96383"/>
    <w:rsid w:val="00D964F5"/>
    <w:rsid w:val="00DA2CAF"/>
    <w:rsid w:val="00DA3831"/>
    <w:rsid w:val="00DA3AA4"/>
    <w:rsid w:val="00DA6893"/>
    <w:rsid w:val="00DB2235"/>
    <w:rsid w:val="00DB2A9C"/>
    <w:rsid w:val="00DB2AA7"/>
    <w:rsid w:val="00DB41F8"/>
    <w:rsid w:val="00DB72D4"/>
    <w:rsid w:val="00DC099D"/>
    <w:rsid w:val="00DC0C07"/>
    <w:rsid w:val="00DC1104"/>
    <w:rsid w:val="00DC1514"/>
    <w:rsid w:val="00DC483C"/>
    <w:rsid w:val="00DC50CC"/>
    <w:rsid w:val="00DC6A26"/>
    <w:rsid w:val="00DD7CE5"/>
    <w:rsid w:val="00DE07FE"/>
    <w:rsid w:val="00DE0C56"/>
    <w:rsid w:val="00DE2D2A"/>
    <w:rsid w:val="00DE319D"/>
    <w:rsid w:val="00DE5A0B"/>
    <w:rsid w:val="00DF4DF1"/>
    <w:rsid w:val="00DF599D"/>
    <w:rsid w:val="00E04F57"/>
    <w:rsid w:val="00E11944"/>
    <w:rsid w:val="00E145D8"/>
    <w:rsid w:val="00E14C69"/>
    <w:rsid w:val="00E21CFE"/>
    <w:rsid w:val="00E25245"/>
    <w:rsid w:val="00E31154"/>
    <w:rsid w:val="00E325E4"/>
    <w:rsid w:val="00E33868"/>
    <w:rsid w:val="00E34978"/>
    <w:rsid w:val="00E372F9"/>
    <w:rsid w:val="00E4162E"/>
    <w:rsid w:val="00E41C6E"/>
    <w:rsid w:val="00E4238A"/>
    <w:rsid w:val="00E542F4"/>
    <w:rsid w:val="00E56ED3"/>
    <w:rsid w:val="00E62F2A"/>
    <w:rsid w:val="00E636CF"/>
    <w:rsid w:val="00E6561E"/>
    <w:rsid w:val="00E711A9"/>
    <w:rsid w:val="00E71626"/>
    <w:rsid w:val="00E72CC7"/>
    <w:rsid w:val="00E73AFA"/>
    <w:rsid w:val="00E73E30"/>
    <w:rsid w:val="00E7627D"/>
    <w:rsid w:val="00E81CC7"/>
    <w:rsid w:val="00E820ED"/>
    <w:rsid w:val="00E82CED"/>
    <w:rsid w:val="00E83399"/>
    <w:rsid w:val="00E91763"/>
    <w:rsid w:val="00E952A6"/>
    <w:rsid w:val="00E95C7A"/>
    <w:rsid w:val="00EA02CB"/>
    <w:rsid w:val="00EA0DC8"/>
    <w:rsid w:val="00EA14A9"/>
    <w:rsid w:val="00EA1CD0"/>
    <w:rsid w:val="00EA30AD"/>
    <w:rsid w:val="00EA706A"/>
    <w:rsid w:val="00EB1A96"/>
    <w:rsid w:val="00EB1E44"/>
    <w:rsid w:val="00EB2463"/>
    <w:rsid w:val="00EB24F8"/>
    <w:rsid w:val="00EB39BF"/>
    <w:rsid w:val="00EB5A55"/>
    <w:rsid w:val="00EB7926"/>
    <w:rsid w:val="00EC076E"/>
    <w:rsid w:val="00EC0D4D"/>
    <w:rsid w:val="00EC5925"/>
    <w:rsid w:val="00EC7987"/>
    <w:rsid w:val="00EC7D7D"/>
    <w:rsid w:val="00ED447E"/>
    <w:rsid w:val="00ED493E"/>
    <w:rsid w:val="00ED521A"/>
    <w:rsid w:val="00ED721F"/>
    <w:rsid w:val="00ED7CA9"/>
    <w:rsid w:val="00EE144E"/>
    <w:rsid w:val="00EE64BD"/>
    <w:rsid w:val="00EF030D"/>
    <w:rsid w:val="00EF0F1E"/>
    <w:rsid w:val="00EF160D"/>
    <w:rsid w:val="00EF3174"/>
    <w:rsid w:val="00EF3EFA"/>
    <w:rsid w:val="00EF4995"/>
    <w:rsid w:val="00F01252"/>
    <w:rsid w:val="00F1511A"/>
    <w:rsid w:val="00F16E0D"/>
    <w:rsid w:val="00F17234"/>
    <w:rsid w:val="00F17E4B"/>
    <w:rsid w:val="00F20905"/>
    <w:rsid w:val="00F2305C"/>
    <w:rsid w:val="00F23AE7"/>
    <w:rsid w:val="00F32912"/>
    <w:rsid w:val="00F3295F"/>
    <w:rsid w:val="00F32BBA"/>
    <w:rsid w:val="00F3411B"/>
    <w:rsid w:val="00F41825"/>
    <w:rsid w:val="00F44AB6"/>
    <w:rsid w:val="00F46534"/>
    <w:rsid w:val="00F50E28"/>
    <w:rsid w:val="00F52611"/>
    <w:rsid w:val="00F537EF"/>
    <w:rsid w:val="00F54DB4"/>
    <w:rsid w:val="00F62223"/>
    <w:rsid w:val="00F648C3"/>
    <w:rsid w:val="00F65575"/>
    <w:rsid w:val="00F66740"/>
    <w:rsid w:val="00F67194"/>
    <w:rsid w:val="00F674C4"/>
    <w:rsid w:val="00F70E19"/>
    <w:rsid w:val="00F7434D"/>
    <w:rsid w:val="00F74E01"/>
    <w:rsid w:val="00F75443"/>
    <w:rsid w:val="00F75CEB"/>
    <w:rsid w:val="00F77B8C"/>
    <w:rsid w:val="00F80177"/>
    <w:rsid w:val="00F801EF"/>
    <w:rsid w:val="00F81C05"/>
    <w:rsid w:val="00F85BAE"/>
    <w:rsid w:val="00F85C22"/>
    <w:rsid w:val="00F8660F"/>
    <w:rsid w:val="00F91542"/>
    <w:rsid w:val="00F93794"/>
    <w:rsid w:val="00FA61D6"/>
    <w:rsid w:val="00FA7152"/>
    <w:rsid w:val="00FB1D39"/>
    <w:rsid w:val="00FB1E05"/>
    <w:rsid w:val="00FB4EA1"/>
    <w:rsid w:val="00FB78C6"/>
    <w:rsid w:val="00FC173E"/>
    <w:rsid w:val="00FC35C8"/>
    <w:rsid w:val="00FC473B"/>
    <w:rsid w:val="00FC5295"/>
    <w:rsid w:val="00FC74B9"/>
    <w:rsid w:val="00FC7969"/>
    <w:rsid w:val="00FD1629"/>
    <w:rsid w:val="00FD1770"/>
    <w:rsid w:val="00FD47C1"/>
    <w:rsid w:val="00FD7FA6"/>
    <w:rsid w:val="00FE11D4"/>
    <w:rsid w:val="00FE41A5"/>
    <w:rsid w:val="00FE686B"/>
    <w:rsid w:val="00FE6E74"/>
    <w:rsid w:val="00FF03B5"/>
    <w:rsid w:val="00FF1243"/>
    <w:rsid w:val="00FF4FEB"/>
    <w:rsid w:val="00FF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00570"/>
  <w15:docId w15:val="{A770E0F8-D8B4-4CC0-A8F8-BCFB61FB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5DD"/>
    <w:pPr>
      <w:spacing w:after="240"/>
      <w:ind w:left="720"/>
      <w:jc w:val="both"/>
    </w:pPr>
  </w:style>
  <w:style w:type="paragraph" w:styleId="Heading1">
    <w:name w:val="heading 1"/>
    <w:basedOn w:val="Normal"/>
    <w:next w:val="Normal"/>
    <w:link w:val="Heading1Char"/>
    <w:uiPriority w:val="9"/>
    <w:qFormat/>
    <w:rsid w:val="001561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EF160D"/>
    <w:pPr>
      <w:tabs>
        <w:tab w:val="left" w:pos="926"/>
      </w:tabs>
      <w:outlineLvl w:val="1"/>
    </w:pPr>
    <w:rPr>
      <w:rFonts w:asciiTheme="minorHAnsi" w:hAnsiTheme="minorHAnsi" w:cstheme="minorHAnsi"/>
      <w:color w:val="000000" w:themeColor="text1"/>
      <w:sz w:val="22"/>
      <w:szCs w:val="22"/>
      <w:u w:val="single"/>
    </w:rPr>
  </w:style>
  <w:style w:type="paragraph" w:styleId="Heading3">
    <w:name w:val="heading 3"/>
    <w:basedOn w:val="Normal"/>
    <w:next w:val="Normal"/>
    <w:link w:val="Heading3Char"/>
    <w:uiPriority w:val="9"/>
    <w:unhideWhenUsed/>
    <w:qFormat/>
    <w:rsid w:val="00F74E0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1518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7D9"/>
    <w:pPr>
      <w:tabs>
        <w:tab w:val="center" w:pos="4680"/>
        <w:tab w:val="right" w:pos="9360"/>
      </w:tabs>
    </w:pPr>
  </w:style>
  <w:style w:type="character" w:customStyle="1" w:styleId="HeaderChar">
    <w:name w:val="Header Char"/>
    <w:basedOn w:val="DefaultParagraphFont"/>
    <w:link w:val="Header"/>
    <w:uiPriority w:val="99"/>
    <w:rsid w:val="00AF67D9"/>
  </w:style>
  <w:style w:type="paragraph" w:styleId="Footer">
    <w:name w:val="footer"/>
    <w:basedOn w:val="Normal"/>
    <w:link w:val="FooterChar"/>
    <w:uiPriority w:val="99"/>
    <w:unhideWhenUsed/>
    <w:rsid w:val="00AF67D9"/>
    <w:pPr>
      <w:tabs>
        <w:tab w:val="center" w:pos="4680"/>
        <w:tab w:val="right" w:pos="9360"/>
      </w:tabs>
    </w:pPr>
  </w:style>
  <w:style w:type="character" w:customStyle="1" w:styleId="FooterChar">
    <w:name w:val="Footer Char"/>
    <w:basedOn w:val="DefaultParagraphFont"/>
    <w:link w:val="Footer"/>
    <w:uiPriority w:val="99"/>
    <w:rsid w:val="00AF67D9"/>
  </w:style>
  <w:style w:type="character" w:styleId="Hyperlink">
    <w:name w:val="Hyperlink"/>
    <w:basedOn w:val="DefaultParagraphFont"/>
    <w:uiPriority w:val="99"/>
    <w:unhideWhenUsed/>
    <w:rsid w:val="00BE5279"/>
    <w:rPr>
      <w:color w:val="0000FF" w:themeColor="hyperlink"/>
      <w:u w:val="single"/>
    </w:rPr>
  </w:style>
  <w:style w:type="character" w:customStyle="1" w:styleId="Heading1Char">
    <w:name w:val="Heading 1 Char"/>
    <w:basedOn w:val="DefaultParagraphFont"/>
    <w:link w:val="Heading1"/>
    <w:uiPriority w:val="9"/>
    <w:rsid w:val="001561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160D"/>
    <w:rPr>
      <w:rFonts w:eastAsiaTheme="majorEastAsia" w:cstheme="minorHAnsi"/>
      <w:b/>
      <w:bCs/>
      <w:color w:val="000000" w:themeColor="text1"/>
      <w:u w:val="single"/>
    </w:rPr>
  </w:style>
  <w:style w:type="character" w:customStyle="1" w:styleId="Heading3Char">
    <w:name w:val="Heading 3 Char"/>
    <w:basedOn w:val="DefaultParagraphFont"/>
    <w:link w:val="Heading3"/>
    <w:uiPriority w:val="9"/>
    <w:rsid w:val="00F74E01"/>
    <w:rPr>
      <w:rFonts w:asciiTheme="majorHAnsi" w:eastAsiaTheme="majorEastAsia" w:hAnsiTheme="majorHAnsi" w:cstheme="majorBidi"/>
      <w:b/>
      <w:bCs/>
      <w:color w:val="4F81BD" w:themeColor="accent1"/>
    </w:rPr>
  </w:style>
  <w:style w:type="paragraph" w:customStyle="1" w:styleId="Default">
    <w:name w:val="Default"/>
    <w:rsid w:val="004E5EA2"/>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71518E"/>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EF3EFA"/>
    <w:pPr>
      <w:spacing w:line="276" w:lineRule="auto"/>
      <w:outlineLvl w:val="9"/>
    </w:pPr>
    <w:rPr>
      <w:lang w:eastAsia="ja-JP"/>
    </w:rPr>
  </w:style>
  <w:style w:type="paragraph" w:styleId="TOC1">
    <w:name w:val="toc 1"/>
    <w:basedOn w:val="Normal"/>
    <w:next w:val="Normal"/>
    <w:autoRedefine/>
    <w:uiPriority w:val="39"/>
    <w:unhideWhenUsed/>
    <w:rsid w:val="00EF3EFA"/>
    <w:pPr>
      <w:spacing w:after="100"/>
    </w:pPr>
  </w:style>
  <w:style w:type="paragraph" w:styleId="TOC2">
    <w:name w:val="toc 2"/>
    <w:basedOn w:val="Normal"/>
    <w:next w:val="Normal"/>
    <w:autoRedefine/>
    <w:uiPriority w:val="39"/>
    <w:unhideWhenUsed/>
    <w:rsid w:val="00EF3EFA"/>
    <w:pPr>
      <w:spacing w:after="100"/>
      <w:ind w:left="220"/>
    </w:pPr>
  </w:style>
  <w:style w:type="paragraph" w:styleId="TOC3">
    <w:name w:val="toc 3"/>
    <w:basedOn w:val="Normal"/>
    <w:next w:val="Normal"/>
    <w:autoRedefine/>
    <w:uiPriority w:val="39"/>
    <w:unhideWhenUsed/>
    <w:rsid w:val="00EF3EFA"/>
    <w:pPr>
      <w:spacing w:after="100"/>
      <w:ind w:left="440"/>
    </w:pPr>
  </w:style>
  <w:style w:type="paragraph" w:styleId="BalloonText">
    <w:name w:val="Balloon Text"/>
    <w:basedOn w:val="Normal"/>
    <w:link w:val="BalloonTextChar"/>
    <w:uiPriority w:val="99"/>
    <w:semiHidden/>
    <w:unhideWhenUsed/>
    <w:rsid w:val="00EF3EFA"/>
    <w:rPr>
      <w:rFonts w:ascii="Tahoma" w:hAnsi="Tahoma" w:cs="Tahoma"/>
      <w:sz w:val="16"/>
      <w:szCs w:val="16"/>
    </w:rPr>
  </w:style>
  <w:style w:type="character" w:customStyle="1" w:styleId="BalloonTextChar">
    <w:name w:val="Balloon Text Char"/>
    <w:basedOn w:val="DefaultParagraphFont"/>
    <w:link w:val="BalloonText"/>
    <w:uiPriority w:val="99"/>
    <w:semiHidden/>
    <w:rsid w:val="00EF3EFA"/>
    <w:rPr>
      <w:rFonts w:ascii="Tahoma" w:hAnsi="Tahoma" w:cs="Tahoma"/>
      <w:sz w:val="16"/>
      <w:szCs w:val="16"/>
    </w:rPr>
  </w:style>
  <w:style w:type="paragraph" w:styleId="ListParagraph">
    <w:name w:val="List Paragraph"/>
    <w:basedOn w:val="Normal"/>
    <w:uiPriority w:val="1"/>
    <w:qFormat/>
    <w:rsid w:val="004204F6"/>
    <w:pPr>
      <w:contextualSpacing/>
    </w:pPr>
  </w:style>
  <w:style w:type="paragraph" w:styleId="BodyText">
    <w:name w:val="Body Text"/>
    <w:aliases w:val="bt"/>
    <w:link w:val="BodyTextChar"/>
    <w:semiHidden/>
    <w:rsid w:val="00F85BAE"/>
    <w:pPr>
      <w:shd w:val="clear" w:color="0000FF" w:fill="auto"/>
      <w:spacing w:after="240"/>
      <w:ind w:left="720"/>
    </w:pPr>
    <w:rPr>
      <w:rFonts w:ascii="Arial" w:eastAsia="Times New Roman" w:hAnsi="Arial" w:cs="Arial"/>
      <w:szCs w:val="20"/>
    </w:rPr>
  </w:style>
  <w:style w:type="character" w:customStyle="1" w:styleId="BodyTextChar">
    <w:name w:val="Body Text Char"/>
    <w:aliases w:val="bt Char"/>
    <w:basedOn w:val="DefaultParagraphFont"/>
    <w:link w:val="BodyText"/>
    <w:semiHidden/>
    <w:rsid w:val="00F85BAE"/>
    <w:rPr>
      <w:rFonts w:ascii="Arial" w:eastAsia="Times New Roman" w:hAnsi="Arial" w:cs="Arial"/>
      <w:szCs w:val="20"/>
      <w:shd w:val="clear" w:color="0000FF" w:fill="auto"/>
    </w:rPr>
  </w:style>
  <w:style w:type="paragraph" w:customStyle="1" w:styleId="Tabletext">
    <w:name w:val="Table text"/>
    <w:aliases w:val="tt"/>
    <w:basedOn w:val="Normal"/>
    <w:rsid w:val="00F85BAE"/>
    <w:pPr>
      <w:spacing w:before="40" w:after="40"/>
    </w:pPr>
    <w:rPr>
      <w:rFonts w:ascii="Arial" w:eastAsia="Times New Roman" w:hAnsi="Arial" w:cs="Times New Roman"/>
      <w:sz w:val="16"/>
      <w:szCs w:val="20"/>
    </w:rPr>
  </w:style>
  <w:style w:type="paragraph" w:styleId="NoSpacing">
    <w:name w:val="No Spacing"/>
    <w:uiPriority w:val="1"/>
    <w:qFormat/>
    <w:rsid w:val="00A423CB"/>
    <w:pPr>
      <w:widowControl w:val="0"/>
      <w:autoSpaceDE w:val="0"/>
      <w:autoSpaceDN w:val="0"/>
      <w:adjustRightInd w:val="0"/>
    </w:pPr>
    <w:rPr>
      <w:rFonts w:ascii="Times New Roman" w:eastAsiaTheme="minorEastAsia" w:hAnsi="Times New Roman" w:cs="Times New Roman"/>
      <w:sz w:val="20"/>
      <w:szCs w:val="20"/>
    </w:rPr>
  </w:style>
  <w:style w:type="character" w:customStyle="1" w:styleId="UnresolvedMention1">
    <w:name w:val="Unresolved Mention1"/>
    <w:basedOn w:val="DefaultParagraphFont"/>
    <w:uiPriority w:val="99"/>
    <w:semiHidden/>
    <w:unhideWhenUsed/>
    <w:rsid w:val="00EB1A96"/>
    <w:rPr>
      <w:color w:val="605E5C"/>
      <w:shd w:val="clear" w:color="auto" w:fill="E1DFDD"/>
    </w:rPr>
  </w:style>
  <w:style w:type="table" w:styleId="TableGrid">
    <w:name w:val="Table Grid"/>
    <w:basedOn w:val="TableNormal"/>
    <w:uiPriority w:val="59"/>
    <w:rsid w:val="00225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253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7E646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7E64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7E646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rsid w:val="007E646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UnresolvedMention">
    <w:name w:val="Unresolved Mention"/>
    <w:basedOn w:val="DefaultParagraphFont"/>
    <w:uiPriority w:val="99"/>
    <w:semiHidden/>
    <w:unhideWhenUsed/>
    <w:rsid w:val="00065998"/>
    <w:rPr>
      <w:color w:val="605E5C"/>
      <w:shd w:val="clear" w:color="auto" w:fill="E1DFDD"/>
    </w:rPr>
  </w:style>
  <w:style w:type="character" w:styleId="FollowedHyperlink">
    <w:name w:val="FollowedHyperlink"/>
    <w:basedOn w:val="DefaultParagraphFont"/>
    <w:uiPriority w:val="99"/>
    <w:semiHidden/>
    <w:unhideWhenUsed/>
    <w:rsid w:val="00EB2463"/>
    <w:rPr>
      <w:color w:val="800080" w:themeColor="followedHyperlink"/>
      <w:u w:val="single"/>
    </w:rPr>
  </w:style>
  <w:style w:type="paragraph" w:styleId="Revision">
    <w:name w:val="Revision"/>
    <w:hidden/>
    <w:uiPriority w:val="99"/>
    <w:semiHidden/>
    <w:rsid w:val="004C15C4"/>
  </w:style>
  <w:style w:type="character" w:styleId="CommentReference">
    <w:name w:val="annotation reference"/>
    <w:basedOn w:val="DefaultParagraphFont"/>
    <w:uiPriority w:val="99"/>
    <w:semiHidden/>
    <w:unhideWhenUsed/>
    <w:rsid w:val="004C15C4"/>
    <w:rPr>
      <w:sz w:val="16"/>
      <w:szCs w:val="16"/>
    </w:rPr>
  </w:style>
  <w:style w:type="paragraph" w:styleId="CommentText">
    <w:name w:val="annotation text"/>
    <w:basedOn w:val="Normal"/>
    <w:link w:val="CommentTextChar"/>
    <w:uiPriority w:val="99"/>
    <w:unhideWhenUsed/>
    <w:rsid w:val="004C15C4"/>
    <w:rPr>
      <w:sz w:val="20"/>
      <w:szCs w:val="20"/>
    </w:rPr>
  </w:style>
  <w:style w:type="character" w:customStyle="1" w:styleId="CommentTextChar">
    <w:name w:val="Comment Text Char"/>
    <w:basedOn w:val="DefaultParagraphFont"/>
    <w:link w:val="CommentText"/>
    <w:uiPriority w:val="99"/>
    <w:rsid w:val="004C15C4"/>
    <w:rPr>
      <w:sz w:val="20"/>
      <w:szCs w:val="20"/>
    </w:rPr>
  </w:style>
  <w:style w:type="paragraph" w:styleId="CommentSubject">
    <w:name w:val="annotation subject"/>
    <w:basedOn w:val="CommentText"/>
    <w:next w:val="CommentText"/>
    <w:link w:val="CommentSubjectChar"/>
    <w:uiPriority w:val="99"/>
    <w:semiHidden/>
    <w:unhideWhenUsed/>
    <w:rsid w:val="004C15C4"/>
    <w:rPr>
      <w:b/>
      <w:bCs/>
    </w:rPr>
  </w:style>
  <w:style w:type="character" w:customStyle="1" w:styleId="CommentSubjectChar">
    <w:name w:val="Comment Subject Char"/>
    <w:basedOn w:val="CommentTextChar"/>
    <w:link w:val="CommentSubject"/>
    <w:uiPriority w:val="99"/>
    <w:semiHidden/>
    <w:rsid w:val="004C15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350025">
      <w:bodyDiv w:val="1"/>
      <w:marLeft w:val="0"/>
      <w:marRight w:val="0"/>
      <w:marTop w:val="0"/>
      <w:marBottom w:val="0"/>
      <w:divBdr>
        <w:top w:val="none" w:sz="0" w:space="0" w:color="auto"/>
        <w:left w:val="none" w:sz="0" w:space="0" w:color="auto"/>
        <w:bottom w:val="none" w:sz="0" w:space="0" w:color="auto"/>
        <w:right w:val="none" w:sz="0" w:space="0" w:color="auto"/>
      </w:divBdr>
    </w:div>
    <w:div w:id="437263775">
      <w:bodyDiv w:val="1"/>
      <w:marLeft w:val="0"/>
      <w:marRight w:val="0"/>
      <w:marTop w:val="0"/>
      <w:marBottom w:val="0"/>
      <w:divBdr>
        <w:top w:val="none" w:sz="0" w:space="0" w:color="auto"/>
        <w:left w:val="none" w:sz="0" w:space="0" w:color="auto"/>
        <w:bottom w:val="none" w:sz="0" w:space="0" w:color="auto"/>
        <w:right w:val="none" w:sz="0" w:space="0" w:color="auto"/>
      </w:divBdr>
    </w:div>
    <w:div w:id="486436686">
      <w:bodyDiv w:val="1"/>
      <w:marLeft w:val="0"/>
      <w:marRight w:val="0"/>
      <w:marTop w:val="0"/>
      <w:marBottom w:val="0"/>
      <w:divBdr>
        <w:top w:val="none" w:sz="0" w:space="0" w:color="auto"/>
        <w:left w:val="none" w:sz="0" w:space="0" w:color="auto"/>
        <w:bottom w:val="none" w:sz="0" w:space="0" w:color="auto"/>
        <w:right w:val="none" w:sz="0" w:space="0" w:color="auto"/>
      </w:divBdr>
    </w:div>
    <w:div w:id="631637297">
      <w:bodyDiv w:val="1"/>
      <w:marLeft w:val="0"/>
      <w:marRight w:val="0"/>
      <w:marTop w:val="0"/>
      <w:marBottom w:val="0"/>
      <w:divBdr>
        <w:top w:val="none" w:sz="0" w:space="0" w:color="auto"/>
        <w:left w:val="none" w:sz="0" w:space="0" w:color="auto"/>
        <w:bottom w:val="none" w:sz="0" w:space="0" w:color="auto"/>
        <w:right w:val="none" w:sz="0" w:space="0" w:color="auto"/>
      </w:divBdr>
    </w:div>
    <w:div w:id="858278173">
      <w:bodyDiv w:val="1"/>
      <w:marLeft w:val="0"/>
      <w:marRight w:val="0"/>
      <w:marTop w:val="0"/>
      <w:marBottom w:val="0"/>
      <w:divBdr>
        <w:top w:val="none" w:sz="0" w:space="0" w:color="auto"/>
        <w:left w:val="none" w:sz="0" w:space="0" w:color="auto"/>
        <w:bottom w:val="none" w:sz="0" w:space="0" w:color="auto"/>
        <w:right w:val="none" w:sz="0" w:space="0" w:color="auto"/>
      </w:divBdr>
    </w:div>
    <w:div w:id="970984807">
      <w:bodyDiv w:val="1"/>
      <w:marLeft w:val="0"/>
      <w:marRight w:val="0"/>
      <w:marTop w:val="0"/>
      <w:marBottom w:val="0"/>
      <w:divBdr>
        <w:top w:val="none" w:sz="0" w:space="0" w:color="auto"/>
        <w:left w:val="none" w:sz="0" w:space="0" w:color="auto"/>
        <w:bottom w:val="none" w:sz="0" w:space="0" w:color="auto"/>
        <w:right w:val="none" w:sz="0" w:space="0" w:color="auto"/>
      </w:divBdr>
    </w:div>
    <w:div w:id="996109200">
      <w:bodyDiv w:val="1"/>
      <w:marLeft w:val="0"/>
      <w:marRight w:val="0"/>
      <w:marTop w:val="0"/>
      <w:marBottom w:val="0"/>
      <w:divBdr>
        <w:top w:val="none" w:sz="0" w:space="0" w:color="auto"/>
        <w:left w:val="none" w:sz="0" w:space="0" w:color="auto"/>
        <w:bottom w:val="none" w:sz="0" w:space="0" w:color="auto"/>
        <w:right w:val="none" w:sz="0" w:space="0" w:color="auto"/>
      </w:divBdr>
    </w:div>
    <w:div w:id="1098217814">
      <w:bodyDiv w:val="1"/>
      <w:marLeft w:val="0"/>
      <w:marRight w:val="0"/>
      <w:marTop w:val="0"/>
      <w:marBottom w:val="0"/>
      <w:divBdr>
        <w:top w:val="none" w:sz="0" w:space="0" w:color="auto"/>
        <w:left w:val="none" w:sz="0" w:space="0" w:color="auto"/>
        <w:bottom w:val="none" w:sz="0" w:space="0" w:color="auto"/>
        <w:right w:val="none" w:sz="0" w:space="0" w:color="auto"/>
      </w:divBdr>
    </w:div>
    <w:div w:id="1216309824">
      <w:bodyDiv w:val="1"/>
      <w:marLeft w:val="0"/>
      <w:marRight w:val="0"/>
      <w:marTop w:val="0"/>
      <w:marBottom w:val="0"/>
      <w:divBdr>
        <w:top w:val="none" w:sz="0" w:space="0" w:color="auto"/>
        <w:left w:val="none" w:sz="0" w:space="0" w:color="auto"/>
        <w:bottom w:val="none" w:sz="0" w:space="0" w:color="auto"/>
        <w:right w:val="none" w:sz="0" w:space="0" w:color="auto"/>
      </w:divBdr>
    </w:div>
    <w:div w:id="1297300170">
      <w:bodyDiv w:val="1"/>
      <w:marLeft w:val="0"/>
      <w:marRight w:val="0"/>
      <w:marTop w:val="0"/>
      <w:marBottom w:val="0"/>
      <w:divBdr>
        <w:top w:val="none" w:sz="0" w:space="0" w:color="auto"/>
        <w:left w:val="none" w:sz="0" w:space="0" w:color="auto"/>
        <w:bottom w:val="none" w:sz="0" w:space="0" w:color="auto"/>
        <w:right w:val="none" w:sz="0" w:space="0" w:color="auto"/>
      </w:divBdr>
    </w:div>
    <w:div w:id="1382944837">
      <w:bodyDiv w:val="1"/>
      <w:marLeft w:val="0"/>
      <w:marRight w:val="0"/>
      <w:marTop w:val="0"/>
      <w:marBottom w:val="0"/>
      <w:divBdr>
        <w:top w:val="none" w:sz="0" w:space="0" w:color="auto"/>
        <w:left w:val="none" w:sz="0" w:space="0" w:color="auto"/>
        <w:bottom w:val="none" w:sz="0" w:space="0" w:color="auto"/>
        <w:right w:val="none" w:sz="0" w:space="0" w:color="auto"/>
      </w:divBdr>
    </w:div>
    <w:div w:id="1618100829">
      <w:bodyDiv w:val="1"/>
      <w:marLeft w:val="0"/>
      <w:marRight w:val="0"/>
      <w:marTop w:val="0"/>
      <w:marBottom w:val="0"/>
      <w:divBdr>
        <w:top w:val="none" w:sz="0" w:space="0" w:color="auto"/>
        <w:left w:val="none" w:sz="0" w:space="0" w:color="auto"/>
        <w:bottom w:val="none" w:sz="0" w:space="0" w:color="auto"/>
        <w:right w:val="none" w:sz="0" w:space="0" w:color="auto"/>
      </w:divBdr>
    </w:div>
    <w:div w:id="1790860227">
      <w:bodyDiv w:val="1"/>
      <w:marLeft w:val="0"/>
      <w:marRight w:val="0"/>
      <w:marTop w:val="0"/>
      <w:marBottom w:val="0"/>
      <w:divBdr>
        <w:top w:val="none" w:sz="0" w:space="0" w:color="auto"/>
        <w:left w:val="none" w:sz="0" w:space="0" w:color="auto"/>
        <w:bottom w:val="none" w:sz="0" w:space="0" w:color="auto"/>
        <w:right w:val="none" w:sz="0" w:space="0" w:color="auto"/>
      </w:divBdr>
    </w:div>
    <w:div w:id="196746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wconsulting.com/ifcb" TargetMode="External"/><Relationship Id="rId13" Type="http://schemas.openxmlformats.org/officeDocument/2006/relationships/hyperlink" Target="https://www.crwconsulting.com/ifcb"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rwconsulting.com/ifc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crwconsulting.com/ifc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wconsulting.com/ifcb" TargetMode="External"/><Relationship Id="rId5" Type="http://schemas.openxmlformats.org/officeDocument/2006/relationships/webSettings" Target="webSettings.xml"/><Relationship Id="rId15" Type="http://schemas.openxmlformats.org/officeDocument/2006/relationships/hyperlink" Target="https://www.crwconsulting.com/ifcb" TargetMode="External"/><Relationship Id="rId23" Type="http://schemas.openxmlformats.org/officeDocument/2006/relationships/theme" Target="theme/theme1.xml"/><Relationship Id="rId10" Type="http://schemas.openxmlformats.org/officeDocument/2006/relationships/hyperlink" Target="https://www.usac.org/e-rate/service-providers/before-you-begi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rwconsulting.com/ifcb" TargetMode="External"/><Relationship Id="rId14" Type="http://schemas.openxmlformats.org/officeDocument/2006/relationships/hyperlink" Target="https://www.crwconsulting.com/ifcb"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409F1-DD8A-4281-9B93-83BFBE887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2438</Words>
  <Characters>13900</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Krueger, Mitch</dc:creator>
  <cp:lastModifiedBy>Karla Hall</cp:lastModifiedBy>
  <cp:revision>2</cp:revision>
  <cp:lastPrinted>2022-10-04T23:55:00Z</cp:lastPrinted>
  <dcterms:created xsi:type="dcterms:W3CDTF">2023-10-24T20:43:00Z</dcterms:created>
  <dcterms:modified xsi:type="dcterms:W3CDTF">2023-10-24T20:43:00Z</dcterms:modified>
</cp:coreProperties>
</file>